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01481" w14:textId="259A5044" w:rsidR="00CF3D9B" w:rsidRDefault="00595F04" w:rsidP="007668A4">
      <w:pPr>
        <w:pStyle w:val="4"/>
        <w:numPr>
          <w:ilvl w:val="3"/>
          <w:numId w:val="0"/>
        </w:numPr>
        <w:spacing w:before="0" w:after="0" w:line="240" w:lineRule="auto"/>
        <w:rPr>
          <w:rFonts w:eastAsiaTheme="minorEastAsia" w:cs="Times New Roman" w:hint="eastAsia"/>
          <w:szCs w:val="24"/>
        </w:rPr>
      </w:pPr>
      <w:r>
        <w:rPr>
          <w:rFonts w:eastAsiaTheme="minorEastAsia" w:cs="Times New Roman" w:hint="eastAsia"/>
          <w:szCs w:val="24"/>
        </w:rPr>
        <w:t>人事系统功能要求，希望具备的功能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9"/>
        <w:gridCol w:w="1983"/>
        <w:gridCol w:w="4961"/>
      </w:tblGrid>
      <w:tr w:rsidR="007668A4" w14:paraId="142DEF4C" w14:textId="77777777" w:rsidTr="007668A4">
        <w:trPr>
          <w:trHeight w:val="324"/>
        </w:trPr>
        <w:tc>
          <w:tcPr>
            <w:tcW w:w="989" w:type="dxa"/>
          </w:tcPr>
          <w:p w14:paraId="64A25889" w14:textId="77777777" w:rsidR="007668A4" w:rsidRDefault="007668A4" w:rsidP="007668A4">
            <w:pPr>
              <w:rPr>
                <w:rFonts w:hAnsi="宋体" w:hint="eastAsia"/>
                <w:b/>
                <w:bCs/>
                <w:color w:val="000000"/>
                <w:sz w:val="24"/>
              </w:rPr>
            </w:pPr>
            <w:r>
              <w:rPr>
                <w:rFonts w:hAnsi="宋体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Ansi="宋体" w:hint="eastAsia"/>
                <w:b/>
                <w:bCs/>
                <w:color w:val="000000"/>
                <w:sz w:val="24"/>
              </w:rPr>
              <w:t>模块</w:t>
            </w:r>
          </w:p>
        </w:tc>
        <w:tc>
          <w:tcPr>
            <w:tcW w:w="1983" w:type="dxa"/>
          </w:tcPr>
          <w:p w14:paraId="7427642A" w14:textId="77777777" w:rsidR="007668A4" w:rsidRDefault="007668A4" w:rsidP="007668A4">
            <w:pPr>
              <w:rPr>
                <w:rFonts w:hAnsi="宋体" w:hint="eastAsia"/>
                <w:b/>
                <w:bCs/>
                <w:color w:val="000000"/>
                <w:sz w:val="24"/>
              </w:rPr>
            </w:pPr>
            <w:r>
              <w:rPr>
                <w:rFonts w:hAnsi="宋体" w:hint="eastAsia"/>
                <w:b/>
                <w:bCs/>
                <w:color w:val="000000"/>
                <w:sz w:val="24"/>
              </w:rPr>
              <w:t>子功能</w:t>
            </w:r>
          </w:p>
        </w:tc>
        <w:tc>
          <w:tcPr>
            <w:tcW w:w="4961" w:type="dxa"/>
          </w:tcPr>
          <w:p w14:paraId="263A969F" w14:textId="77777777" w:rsidR="007668A4" w:rsidRDefault="007668A4" w:rsidP="007668A4">
            <w:pPr>
              <w:rPr>
                <w:rFonts w:hAnsi="宋体" w:hint="eastAsia"/>
                <w:b/>
                <w:bCs/>
                <w:color w:val="000000"/>
                <w:sz w:val="24"/>
              </w:rPr>
            </w:pPr>
            <w:r>
              <w:rPr>
                <w:rFonts w:hAnsi="宋体" w:hint="eastAsia"/>
                <w:b/>
                <w:bCs/>
                <w:color w:val="000000"/>
                <w:sz w:val="24"/>
              </w:rPr>
              <w:t>功能特性</w:t>
            </w:r>
          </w:p>
        </w:tc>
      </w:tr>
      <w:tr w:rsidR="007668A4" w14:paraId="6DE9E1F6" w14:textId="77777777" w:rsidTr="007668A4">
        <w:trPr>
          <w:trHeight w:val="937"/>
        </w:trPr>
        <w:tc>
          <w:tcPr>
            <w:tcW w:w="989" w:type="dxa"/>
            <w:vMerge w:val="restart"/>
          </w:tcPr>
          <w:p w14:paraId="5BFCA32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教职工招聘</w:t>
            </w:r>
          </w:p>
        </w:tc>
        <w:tc>
          <w:tcPr>
            <w:tcW w:w="1983" w:type="dxa"/>
            <w:noWrap/>
          </w:tcPr>
          <w:p w14:paraId="07AAD9F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我的申请</w:t>
            </w:r>
          </w:p>
        </w:tc>
        <w:tc>
          <w:tcPr>
            <w:tcW w:w="4961" w:type="dxa"/>
          </w:tcPr>
          <w:p w14:paraId="4079ABB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应聘者查看个人申请详情及审核流程</w:t>
            </w:r>
          </w:p>
        </w:tc>
      </w:tr>
      <w:tr w:rsidR="007668A4" w14:paraId="6355ABA6" w14:textId="77777777" w:rsidTr="007668A4">
        <w:trPr>
          <w:trHeight w:val="600"/>
        </w:trPr>
        <w:tc>
          <w:tcPr>
            <w:tcW w:w="989" w:type="dxa"/>
            <w:vMerge/>
          </w:tcPr>
          <w:p w14:paraId="35041BE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315743F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部门岗位申请</w:t>
            </w:r>
          </w:p>
        </w:tc>
        <w:tc>
          <w:tcPr>
            <w:tcW w:w="4961" w:type="dxa"/>
          </w:tcPr>
          <w:p w14:paraId="7BD72AF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支持学院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单位，申请招聘岗位</w:t>
            </w:r>
          </w:p>
        </w:tc>
      </w:tr>
      <w:tr w:rsidR="007668A4" w14:paraId="4768CCF5" w14:textId="77777777" w:rsidTr="007668A4">
        <w:trPr>
          <w:trHeight w:val="703"/>
        </w:trPr>
        <w:tc>
          <w:tcPr>
            <w:tcW w:w="989" w:type="dxa"/>
            <w:vMerge/>
          </w:tcPr>
          <w:p w14:paraId="688E1C7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4949657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招聘院系审核</w:t>
            </w:r>
          </w:p>
        </w:tc>
        <w:tc>
          <w:tcPr>
            <w:tcW w:w="4961" w:type="dxa"/>
          </w:tcPr>
          <w:p w14:paraId="1FC69B0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审核应聘者信息</w:t>
            </w:r>
          </w:p>
        </w:tc>
      </w:tr>
      <w:tr w:rsidR="007668A4" w14:paraId="6B4DD7D0" w14:textId="77777777" w:rsidTr="007668A4">
        <w:trPr>
          <w:trHeight w:val="600"/>
        </w:trPr>
        <w:tc>
          <w:tcPr>
            <w:tcW w:w="989" w:type="dxa"/>
            <w:vMerge/>
          </w:tcPr>
          <w:p w14:paraId="7DA612C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1665C3A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应聘者计划管理</w:t>
            </w:r>
          </w:p>
        </w:tc>
        <w:tc>
          <w:tcPr>
            <w:tcW w:w="4961" w:type="dxa"/>
          </w:tcPr>
          <w:p w14:paraId="590F173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设置招聘计划、关联招聘种类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岗位类别、设置部门上报岗位时间、应聘者填报时间、招聘对象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申请岗位数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笔试缴费等</w:t>
            </w:r>
          </w:p>
        </w:tc>
      </w:tr>
      <w:tr w:rsidR="007668A4" w14:paraId="20B6E53C" w14:textId="77777777" w:rsidTr="007668A4">
        <w:trPr>
          <w:trHeight w:val="900"/>
        </w:trPr>
        <w:tc>
          <w:tcPr>
            <w:tcW w:w="989" w:type="dxa"/>
            <w:vMerge/>
          </w:tcPr>
          <w:p w14:paraId="2856EBA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19E4737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审核部门申请岗位</w:t>
            </w:r>
          </w:p>
        </w:tc>
        <w:tc>
          <w:tcPr>
            <w:tcW w:w="4961" w:type="dxa"/>
          </w:tcPr>
          <w:p w14:paraId="6C2DCEC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支持人事处审核招聘岗位</w:t>
            </w:r>
          </w:p>
        </w:tc>
      </w:tr>
      <w:tr w:rsidR="007668A4" w14:paraId="2A4A30B0" w14:textId="77777777" w:rsidTr="007668A4">
        <w:trPr>
          <w:trHeight w:val="300"/>
        </w:trPr>
        <w:tc>
          <w:tcPr>
            <w:tcW w:w="989" w:type="dxa"/>
            <w:vMerge/>
          </w:tcPr>
          <w:p w14:paraId="3C53C45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1A45EE7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岗位维护与发布</w:t>
            </w:r>
          </w:p>
        </w:tc>
        <w:tc>
          <w:tcPr>
            <w:tcW w:w="4961" w:type="dxa"/>
          </w:tcPr>
          <w:p w14:paraId="07DA549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支持人事处直接发布招聘岗位信息</w:t>
            </w:r>
          </w:p>
        </w:tc>
      </w:tr>
      <w:tr w:rsidR="007668A4" w14:paraId="45E45B3E" w14:textId="77777777" w:rsidTr="007668A4">
        <w:trPr>
          <w:trHeight w:val="459"/>
        </w:trPr>
        <w:tc>
          <w:tcPr>
            <w:tcW w:w="989" w:type="dxa"/>
            <w:vMerge/>
          </w:tcPr>
          <w:p w14:paraId="13EC305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1A0008C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招聘校级审核</w:t>
            </w:r>
          </w:p>
        </w:tc>
        <w:tc>
          <w:tcPr>
            <w:tcW w:w="4961" w:type="dxa"/>
          </w:tcPr>
          <w:p w14:paraId="0E5E710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 xml:space="preserve">　</w:t>
            </w:r>
          </w:p>
        </w:tc>
      </w:tr>
      <w:tr w:rsidR="007668A4" w14:paraId="281EECAE" w14:textId="77777777" w:rsidTr="007668A4">
        <w:trPr>
          <w:trHeight w:val="600"/>
        </w:trPr>
        <w:tc>
          <w:tcPr>
            <w:tcW w:w="989" w:type="dxa"/>
            <w:vMerge/>
          </w:tcPr>
          <w:p w14:paraId="1AC4084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03F0E6E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岗位调剂</w:t>
            </w:r>
          </w:p>
        </w:tc>
        <w:tc>
          <w:tcPr>
            <w:tcW w:w="4961" w:type="dxa"/>
          </w:tcPr>
          <w:p w14:paraId="4BD7239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管理员可以调整应聘者的招聘部门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招聘岗位</w:t>
            </w:r>
          </w:p>
        </w:tc>
      </w:tr>
      <w:tr w:rsidR="007668A4" w14:paraId="6415399D" w14:textId="77777777" w:rsidTr="007668A4">
        <w:trPr>
          <w:trHeight w:val="300"/>
        </w:trPr>
        <w:tc>
          <w:tcPr>
            <w:tcW w:w="989" w:type="dxa"/>
            <w:vMerge/>
          </w:tcPr>
          <w:p w14:paraId="257FE4F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388CF5A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招聘录用</w:t>
            </w:r>
          </w:p>
        </w:tc>
        <w:tc>
          <w:tcPr>
            <w:tcW w:w="4961" w:type="dxa"/>
          </w:tcPr>
          <w:p w14:paraId="12B95BB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录用应聘人员，可以与教职工进校应用无缝连接</w:t>
            </w:r>
          </w:p>
        </w:tc>
      </w:tr>
      <w:tr w:rsidR="007668A4" w14:paraId="51BB5C8C" w14:textId="77777777" w:rsidTr="007668A4">
        <w:trPr>
          <w:trHeight w:val="401"/>
        </w:trPr>
        <w:tc>
          <w:tcPr>
            <w:tcW w:w="989" w:type="dxa"/>
            <w:vMerge/>
          </w:tcPr>
          <w:p w14:paraId="27FBDAA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20D8E9D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密码管理</w:t>
            </w:r>
          </w:p>
        </w:tc>
        <w:tc>
          <w:tcPr>
            <w:tcW w:w="4961" w:type="dxa"/>
          </w:tcPr>
          <w:p w14:paraId="3C9080A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可重置密码</w:t>
            </w:r>
          </w:p>
        </w:tc>
      </w:tr>
      <w:tr w:rsidR="007668A4" w14:paraId="1C2288A6" w14:textId="77777777" w:rsidTr="007668A4">
        <w:trPr>
          <w:trHeight w:val="900"/>
        </w:trPr>
        <w:tc>
          <w:tcPr>
            <w:tcW w:w="989" w:type="dxa"/>
            <w:vMerge/>
          </w:tcPr>
          <w:p w14:paraId="1EDCC59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046F25A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在线咨询管理</w:t>
            </w:r>
          </w:p>
        </w:tc>
        <w:tc>
          <w:tcPr>
            <w:tcW w:w="4961" w:type="dxa"/>
          </w:tcPr>
          <w:p w14:paraId="3705424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可以添加常见问题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回复应聘者提交问题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隔离问题</w:t>
            </w:r>
          </w:p>
        </w:tc>
      </w:tr>
      <w:tr w:rsidR="007668A4" w14:paraId="3D5AA4A6" w14:textId="77777777" w:rsidTr="007668A4">
        <w:trPr>
          <w:trHeight w:val="600"/>
        </w:trPr>
        <w:tc>
          <w:tcPr>
            <w:tcW w:w="989" w:type="dxa"/>
            <w:vMerge/>
          </w:tcPr>
          <w:p w14:paraId="1995346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41724E3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招聘统计</w:t>
            </w:r>
          </w:p>
        </w:tc>
        <w:tc>
          <w:tcPr>
            <w:tcW w:w="4961" w:type="dxa"/>
          </w:tcPr>
          <w:p w14:paraId="592F4D0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提供各维度统计招聘数据和导出</w:t>
            </w:r>
          </w:p>
        </w:tc>
      </w:tr>
      <w:tr w:rsidR="007668A4" w14:paraId="49071568" w14:textId="77777777" w:rsidTr="007668A4">
        <w:trPr>
          <w:trHeight w:val="300"/>
        </w:trPr>
        <w:tc>
          <w:tcPr>
            <w:tcW w:w="989" w:type="dxa"/>
            <w:vMerge/>
          </w:tcPr>
          <w:p w14:paraId="014BF98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3B489E1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招聘监控</w:t>
            </w:r>
          </w:p>
        </w:tc>
        <w:tc>
          <w:tcPr>
            <w:tcW w:w="4961" w:type="dxa"/>
          </w:tcPr>
          <w:p w14:paraId="6BE62CC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提供对招聘人员进度的全程监控、快速通道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导出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批量下载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汇总表</w:t>
            </w:r>
          </w:p>
        </w:tc>
      </w:tr>
      <w:tr w:rsidR="007668A4" w14:paraId="6894DB02" w14:textId="77777777" w:rsidTr="007668A4">
        <w:trPr>
          <w:trHeight w:val="600"/>
        </w:trPr>
        <w:tc>
          <w:tcPr>
            <w:tcW w:w="989" w:type="dxa"/>
            <w:vMerge/>
          </w:tcPr>
          <w:p w14:paraId="693CF2D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632E0AC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人才简历库</w:t>
            </w:r>
          </w:p>
        </w:tc>
        <w:tc>
          <w:tcPr>
            <w:tcW w:w="4961" w:type="dxa"/>
          </w:tcPr>
          <w:p w14:paraId="785FACE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支持投递过简历的应聘人员数据汇总功能</w:t>
            </w:r>
          </w:p>
        </w:tc>
      </w:tr>
      <w:tr w:rsidR="007668A4" w14:paraId="50EF260A" w14:textId="77777777" w:rsidTr="007668A4">
        <w:trPr>
          <w:trHeight w:val="600"/>
        </w:trPr>
        <w:tc>
          <w:tcPr>
            <w:tcW w:w="989" w:type="dxa"/>
            <w:vMerge/>
          </w:tcPr>
          <w:p w14:paraId="501E282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4332ABE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同步基本信息</w:t>
            </w:r>
          </w:p>
        </w:tc>
        <w:tc>
          <w:tcPr>
            <w:tcW w:w="4961" w:type="dxa"/>
          </w:tcPr>
          <w:p w14:paraId="09F9F77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未部署新进，提供招聘同步基本信息的功能</w:t>
            </w:r>
          </w:p>
        </w:tc>
      </w:tr>
      <w:tr w:rsidR="007668A4" w14:paraId="54E52D56" w14:textId="77777777" w:rsidTr="007668A4">
        <w:trPr>
          <w:trHeight w:val="300"/>
        </w:trPr>
        <w:tc>
          <w:tcPr>
            <w:tcW w:w="989" w:type="dxa"/>
            <w:vMerge/>
          </w:tcPr>
          <w:p w14:paraId="071E8A7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0C1F741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同行送审</w:t>
            </w:r>
          </w:p>
        </w:tc>
        <w:tc>
          <w:tcPr>
            <w:tcW w:w="4961" w:type="dxa"/>
          </w:tcPr>
          <w:p w14:paraId="2DB5B12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支持与同行送审应用对接</w:t>
            </w:r>
          </w:p>
        </w:tc>
      </w:tr>
      <w:tr w:rsidR="007668A4" w14:paraId="52A0FC02" w14:textId="77777777" w:rsidTr="007668A4">
        <w:trPr>
          <w:trHeight w:val="600"/>
        </w:trPr>
        <w:tc>
          <w:tcPr>
            <w:tcW w:w="989" w:type="dxa"/>
            <w:vMerge/>
          </w:tcPr>
          <w:p w14:paraId="33926A7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06FA22C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资格审查、笔试、面试、体检、心理测试</w:t>
            </w:r>
          </w:p>
        </w:tc>
        <w:tc>
          <w:tcPr>
            <w:tcW w:w="4961" w:type="dxa"/>
          </w:tcPr>
          <w:p w14:paraId="4515479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支持管理员在各个环节审核应聘者、管理各环节过程</w:t>
            </w:r>
          </w:p>
        </w:tc>
      </w:tr>
      <w:tr w:rsidR="007668A4" w14:paraId="406A5A87" w14:textId="77777777" w:rsidTr="007668A4">
        <w:trPr>
          <w:trHeight w:val="600"/>
        </w:trPr>
        <w:tc>
          <w:tcPr>
            <w:tcW w:w="989" w:type="dxa"/>
            <w:vMerge/>
          </w:tcPr>
          <w:p w14:paraId="225546F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7C5E488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环节设置</w:t>
            </w:r>
          </w:p>
        </w:tc>
        <w:tc>
          <w:tcPr>
            <w:tcW w:w="4961" w:type="dxa"/>
          </w:tcPr>
          <w:p w14:paraId="48128AF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1</w:t>
            </w:r>
            <w:r>
              <w:rPr>
                <w:rFonts w:hAnsi="宋体" w:hint="eastAsia"/>
                <w:bCs/>
                <w:color w:val="000000"/>
                <w:sz w:val="24"/>
              </w:rPr>
              <w:t>、支持环节设置，提供节点的新增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排序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编辑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填报设置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办理设置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删除的功能；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  <w:t>2</w:t>
            </w:r>
            <w:r>
              <w:rPr>
                <w:rFonts w:hAnsi="宋体" w:hint="eastAsia"/>
                <w:bCs/>
                <w:color w:val="000000"/>
                <w:sz w:val="24"/>
              </w:rPr>
              <w:t>、校园地图设置。</w:t>
            </w:r>
          </w:p>
        </w:tc>
      </w:tr>
      <w:tr w:rsidR="007668A4" w14:paraId="7A11967A" w14:textId="77777777" w:rsidTr="007668A4">
        <w:trPr>
          <w:trHeight w:val="1500"/>
        </w:trPr>
        <w:tc>
          <w:tcPr>
            <w:tcW w:w="989" w:type="dxa"/>
            <w:vMerge/>
          </w:tcPr>
          <w:p w14:paraId="1D45DBF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539F10D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流程定义</w:t>
            </w:r>
          </w:p>
        </w:tc>
        <w:tc>
          <w:tcPr>
            <w:tcW w:w="4961" w:type="dxa"/>
          </w:tcPr>
          <w:p w14:paraId="1856626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1</w:t>
            </w:r>
            <w:r>
              <w:rPr>
                <w:rFonts w:hAnsi="宋体" w:hint="eastAsia"/>
                <w:bCs/>
                <w:color w:val="000000"/>
                <w:sz w:val="24"/>
              </w:rPr>
              <w:t>、提供流程的新增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编辑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删除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复制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办理指南功能；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  <w:t>2</w:t>
            </w:r>
            <w:r>
              <w:rPr>
                <w:rFonts w:hAnsi="宋体" w:hint="eastAsia"/>
                <w:bCs/>
                <w:color w:val="000000"/>
                <w:sz w:val="24"/>
              </w:rPr>
              <w:t>、实现编辑节点信息的功能。</w:t>
            </w:r>
          </w:p>
        </w:tc>
      </w:tr>
      <w:tr w:rsidR="007668A4" w14:paraId="4186E482" w14:textId="77777777" w:rsidTr="007668A4">
        <w:trPr>
          <w:trHeight w:val="600"/>
        </w:trPr>
        <w:tc>
          <w:tcPr>
            <w:tcW w:w="989" w:type="dxa"/>
            <w:vMerge/>
          </w:tcPr>
          <w:p w14:paraId="547C19E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7C00156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工号管理</w:t>
            </w:r>
          </w:p>
        </w:tc>
        <w:tc>
          <w:tcPr>
            <w:tcW w:w="4961" w:type="dxa"/>
          </w:tcPr>
          <w:p w14:paraId="2A41CAD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支持使用工号登录，提供新增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发送通知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导入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导出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删除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高级搜索的功能</w:t>
            </w:r>
          </w:p>
        </w:tc>
      </w:tr>
      <w:tr w:rsidR="007668A4" w14:paraId="36FB3BB5" w14:textId="77777777" w:rsidTr="007668A4">
        <w:trPr>
          <w:trHeight w:val="600"/>
        </w:trPr>
        <w:tc>
          <w:tcPr>
            <w:tcW w:w="989" w:type="dxa"/>
            <w:vMerge/>
          </w:tcPr>
          <w:p w14:paraId="65649CF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33EC07F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注册登录</w:t>
            </w:r>
          </w:p>
        </w:tc>
        <w:tc>
          <w:tcPr>
            <w:tcW w:w="4961" w:type="dxa"/>
          </w:tcPr>
          <w:p w14:paraId="00FABC0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支持使用注册登录</w:t>
            </w:r>
          </w:p>
        </w:tc>
      </w:tr>
      <w:tr w:rsidR="007668A4" w14:paraId="5402D313" w14:textId="77777777" w:rsidTr="007668A4">
        <w:trPr>
          <w:trHeight w:val="600"/>
        </w:trPr>
        <w:tc>
          <w:tcPr>
            <w:tcW w:w="989" w:type="dxa"/>
            <w:vMerge/>
          </w:tcPr>
          <w:p w14:paraId="11B8D91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0082ECC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个人填报</w:t>
            </w:r>
          </w:p>
        </w:tc>
        <w:tc>
          <w:tcPr>
            <w:tcW w:w="4961" w:type="dxa"/>
          </w:tcPr>
          <w:p w14:paraId="39C146E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提供教职工完成新进个人基本信息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扩展信息报的功能</w:t>
            </w:r>
          </w:p>
        </w:tc>
      </w:tr>
      <w:tr w:rsidR="007668A4" w14:paraId="230C9B6E" w14:textId="77777777" w:rsidTr="007668A4">
        <w:trPr>
          <w:trHeight w:val="900"/>
        </w:trPr>
        <w:tc>
          <w:tcPr>
            <w:tcW w:w="989" w:type="dxa"/>
            <w:vMerge/>
          </w:tcPr>
          <w:p w14:paraId="3C16ED6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175436D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报到流程跟踪</w:t>
            </w:r>
          </w:p>
        </w:tc>
        <w:tc>
          <w:tcPr>
            <w:tcW w:w="4961" w:type="dxa"/>
          </w:tcPr>
          <w:p w14:paraId="14C7D7B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支持教职工进校每个环节的实时跟踪</w:t>
            </w:r>
          </w:p>
        </w:tc>
      </w:tr>
      <w:tr w:rsidR="007668A4" w14:paraId="239C898C" w14:textId="77777777" w:rsidTr="007668A4">
        <w:trPr>
          <w:trHeight w:val="1200"/>
        </w:trPr>
        <w:tc>
          <w:tcPr>
            <w:tcW w:w="989" w:type="dxa"/>
            <w:vMerge w:val="restart"/>
          </w:tcPr>
          <w:p w14:paraId="44FA5E5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新进教职工报到</w:t>
            </w:r>
          </w:p>
        </w:tc>
        <w:tc>
          <w:tcPr>
            <w:tcW w:w="1983" w:type="dxa"/>
            <w:noWrap/>
          </w:tcPr>
          <w:p w14:paraId="772C991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进校流程确认</w:t>
            </w:r>
          </w:p>
        </w:tc>
        <w:tc>
          <w:tcPr>
            <w:tcW w:w="4961" w:type="dxa"/>
          </w:tcPr>
          <w:p w14:paraId="04FADA2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提供对新进教职工进校申请的通过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拒绝功能</w:t>
            </w:r>
          </w:p>
        </w:tc>
      </w:tr>
      <w:tr w:rsidR="007668A4" w14:paraId="554DF579" w14:textId="77777777" w:rsidTr="007668A4">
        <w:trPr>
          <w:trHeight w:val="900"/>
        </w:trPr>
        <w:tc>
          <w:tcPr>
            <w:tcW w:w="989" w:type="dxa"/>
            <w:vMerge/>
          </w:tcPr>
          <w:p w14:paraId="39947E1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3D536D3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初审</w:t>
            </w:r>
          </w:p>
        </w:tc>
        <w:tc>
          <w:tcPr>
            <w:tcW w:w="4961" w:type="dxa"/>
          </w:tcPr>
          <w:p w14:paraId="4491344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提供新进教职工入</w:t>
            </w:r>
            <w:proofErr w:type="gramStart"/>
            <w:r>
              <w:rPr>
                <w:rFonts w:hAnsi="宋体" w:hint="eastAsia"/>
                <w:bCs/>
                <w:color w:val="000000"/>
                <w:sz w:val="24"/>
              </w:rPr>
              <w:t>职信息</w:t>
            </w:r>
            <w:proofErr w:type="gramEnd"/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基本信息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扩展信息的审核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批量审核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查看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打印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历史进校查询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高级检索功能；</w:t>
            </w:r>
          </w:p>
        </w:tc>
      </w:tr>
      <w:tr w:rsidR="007668A4" w14:paraId="55CADD15" w14:textId="77777777" w:rsidTr="007668A4">
        <w:trPr>
          <w:trHeight w:val="600"/>
        </w:trPr>
        <w:tc>
          <w:tcPr>
            <w:tcW w:w="989" w:type="dxa"/>
            <w:vMerge/>
          </w:tcPr>
          <w:p w14:paraId="6473F0D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621A6C0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录入体检结果</w:t>
            </w:r>
          </w:p>
        </w:tc>
        <w:tc>
          <w:tcPr>
            <w:tcW w:w="4961" w:type="dxa"/>
          </w:tcPr>
          <w:p w14:paraId="2AAFD67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提供新进教职工体检结果的录入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详情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打印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导出数据功能</w:t>
            </w:r>
          </w:p>
        </w:tc>
      </w:tr>
      <w:tr w:rsidR="007668A4" w14:paraId="2FF588D0" w14:textId="77777777" w:rsidTr="007668A4">
        <w:trPr>
          <w:trHeight w:val="300"/>
        </w:trPr>
        <w:tc>
          <w:tcPr>
            <w:tcW w:w="989" w:type="dxa"/>
            <w:vMerge/>
          </w:tcPr>
          <w:p w14:paraId="552A6A6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6B8EB6F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体检结果查询</w:t>
            </w:r>
          </w:p>
        </w:tc>
        <w:tc>
          <w:tcPr>
            <w:tcW w:w="4961" w:type="dxa"/>
          </w:tcPr>
          <w:p w14:paraId="5D0E6BA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提供新进教职工体检结果的查询功能</w:t>
            </w:r>
          </w:p>
        </w:tc>
      </w:tr>
      <w:tr w:rsidR="007668A4" w14:paraId="6B737BC1" w14:textId="77777777" w:rsidTr="007668A4">
        <w:trPr>
          <w:trHeight w:val="600"/>
        </w:trPr>
        <w:tc>
          <w:tcPr>
            <w:tcW w:w="989" w:type="dxa"/>
            <w:vMerge/>
          </w:tcPr>
          <w:p w14:paraId="636D4F1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331A637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资格审查</w:t>
            </w:r>
          </w:p>
        </w:tc>
        <w:tc>
          <w:tcPr>
            <w:tcW w:w="4961" w:type="dxa"/>
          </w:tcPr>
          <w:p w14:paraId="166723A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提供新进教职工基本信息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扩展信息的审核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查看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打印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历史进校查询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高级检索功能</w:t>
            </w:r>
          </w:p>
        </w:tc>
      </w:tr>
      <w:tr w:rsidR="007668A4" w14:paraId="74633224" w14:textId="77777777" w:rsidTr="007668A4">
        <w:trPr>
          <w:trHeight w:val="300"/>
        </w:trPr>
        <w:tc>
          <w:tcPr>
            <w:tcW w:w="989" w:type="dxa"/>
            <w:vMerge/>
          </w:tcPr>
          <w:p w14:paraId="17351FD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2DFBE2E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开启报到</w:t>
            </w:r>
          </w:p>
        </w:tc>
        <w:tc>
          <w:tcPr>
            <w:tcW w:w="4961" w:type="dxa"/>
          </w:tcPr>
          <w:p w14:paraId="333B761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提供新进教职工基本信息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扩展信息的审核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查看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打印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历史进校查询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高级检索功能</w:t>
            </w:r>
          </w:p>
        </w:tc>
      </w:tr>
      <w:tr w:rsidR="007668A4" w14:paraId="30413650" w14:textId="77777777" w:rsidTr="007668A4">
        <w:trPr>
          <w:trHeight w:val="600"/>
        </w:trPr>
        <w:tc>
          <w:tcPr>
            <w:tcW w:w="989" w:type="dxa"/>
            <w:vMerge/>
          </w:tcPr>
          <w:p w14:paraId="15FB413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509FEF3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分配工号</w:t>
            </w:r>
          </w:p>
        </w:tc>
        <w:tc>
          <w:tcPr>
            <w:tcW w:w="4961" w:type="dxa"/>
          </w:tcPr>
          <w:p w14:paraId="22A841D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为新进教职工提供分配工号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查看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打印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历史进校查询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导出数据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高级检索功能</w:t>
            </w:r>
          </w:p>
        </w:tc>
      </w:tr>
      <w:tr w:rsidR="007668A4" w14:paraId="02BF991D" w14:textId="77777777" w:rsidTr="007668A4">
        <w:trPr>
          <w:trHeight w:val="900"/>
        </w:trPr>
        <w:tc>
          <w:tcPr>
            <w:tcW w:w="989" w:type="dxa"/>
            <w:vMerge/>
          </w:tcPr>
          <w:p w14:paraId="732D690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786DFA8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银行卡登记</w:t>
            </w:r>
          </w:p>
        </w:tc>
        <w:tc>
          <w:tcPr>
            <w:tcW w:w="4961" w:type="dxa"/>
          </w:tcPr>
          <w:p w14:paraId="2E30E8E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为新进教职工提供办理业务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查看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查询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导出数据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高级检索功能</w:t>
            </w:r>
          </w:p>
        </w:tc>
      </w:tr>
      <w:tr w:rsidR="007668A4" w14:paraId="46052AD2" w14:textId="77777777" w:rsidTr="007668A4">
        <w:trPr>
          <w:trHeight w:val="600"/>
        </w:trPr>
        <w:tc>
          <w:tcPr>
            <w:tcW w:w="989" w:type="dxa"/>
            <w:vMerge/>
          </w:tcPr>
          <w:p w14:paraId="39F5129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050A1A9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工作证办理</w:t>
            </w:r>
          </w:p>
        </w:tc>
        <w:tc>
          <w:tcPr>
            <w:tcW w:w="4961" w:type="dxa"/>
          </w:tcPr>
          <w:p w14:paraId="6FAAB46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提供新进教职工体检结果的录入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详情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打印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导出数据功能</w:t>
            </w:r>
          </w:p>
        </w:tc>
      </w:tr>
      <w:tr w:rsidR="007668A4" w14:paraId="4CB85B69" w14:textId="77777777" w:rsidTr="007668A4">
        <w:trPr>
          <w:trHeight w:val="300"/>
        </w:trPr>
        <w:tc>
          <w:tcPr>
            <w:tcW w:w="989" w:type="dxa"/>
            <w:vMerge/>
          </w:tcPr>
          <w:p w14:paraId="2BC9DCC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7780E56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桌椅办理</w:t>
            </w:r>
          </w:p>
        </w:tc>
        <w:tc>
          <w:tcPr>
            <w:tcW w:w="4961" w:type="dxa"/>
          </w:tcPr>
          <w:p w14:paraId="26EEAE1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提供新进教职工体检结果的查询功能</w:t>
            </w:r>
          </w:p>
        </w:tc>
      </w:tr>
      <w:tr w:rsidR="007668A4" w14:paraId="4A0507C8" w14:textId="77777777" w:rsidTr="007668A4">
        <w:trPr>
          <w:trHeight w:val="900"/>
        </w:trPr>
        <w:tc>
          <w:tcPr>
            <w:tcW w:w="989" w:type="dxa"/>
            <w:vMerge/>
          </w:tcPr>
          <w:p w14:paraId="6DF1FC9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6205562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计生信息核实</w:t>
            </w:r>
          </w:p>
        </w:tc>
        <w:tc>
          <w:tcPr>
            <w:tcW w:w="4961" w:type="dxa"/>
          </w:tcPr>
          <w:p w14:paraId="01C8130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提供新进教职工基本信息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扩展信息的审核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查看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打印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历史进校查询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高级检索功能</w:t>
            </w:r>
          </w:p>
        </w:tc>
      </w:tr>
      <w:tr w:rsidR="007668A4" w14:paraId="12FD6BB8" w14:textId="77777777" w:rsidTr="007668A4">
        <w:trPr>
          <w:trHeight w:val="900"/>
        </w:trPr>
        <w:tc>
          <w:tcPr>
            <w:tcW w:w="989" w:type="dxa"/>
            <w:vMerge/>
          </w:tcPr>
          <w:p w14:paraId="634513C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17A39E9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加入工会</w:t>
            </w:r>
          </w:p>
        </w:tc>
        <w:tc>
          <w:tcPr>
            <w:tcW w:w="4961" w:type="dxa"/>
          </w:tcPr>
          <w:p w14:paraId="7B08532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提供新进教职工基本信息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扩展信息的审核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查看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打印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历史进校查询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高级检索功能</w:t>
            </w:r>
          </w:p>
        </w:tc>
      </w:tr>
      <w:tr w:rsidR="007668A4" w14:paraId="5B928BDD" w14:textId="77777777" w:rsidTr="007668A4">
        <w:trPr>
          <w:trHeight w:val="900"/>
        </w:trPr>
        <w:tc>
          <w:tcPr>
            <w:tcW w:w="989" w:type="dxa"/>
            <w:vMerge/>
          </w:tcPr>
          <w:p w14:paraId="48FCADA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5BBF346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病例办理</w:t>
            </w:r>
          </w:p>
        </w:tc>
        <w:tc>
          <w:tcPr>
            <w:tcW w:w="4961" w:type="dxa"/>
          </w:tcPr>
          <w:p w14:paraId="5149325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为新进教职工提供分配工号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查看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打印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历史进校查询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导出数据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高级检索功能</w:t>
            </w:r>
          </w:p>
        </w:tc>
      </w:tr>
      <w:tr w:rsidR="007668A4" w14:paraId="4DF9E6E3" w14:textId="77777777" w:rsidTr="007668A4">
        <w:trPr>
          <w:trHeight w:val="300"/>
        </w:trPr>
        <w:tc>
          <w:tcPr>
            <w:tcW w:w="989" w:type="dxa"/>
            <w:vMerge/>
          </w:tcPr>
          <w:p w14:paraId="1937673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0A7AB96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档案核对</w:t>
            </w:r>
          </w:p>
        </w:tc>
        <w:tc>
          <w:tcPr>
            <w:tcW w:w="4961" w:type="dxa"/>
            <w:vMerge w:val="restart"/>
          </w:tcPr>
          <w:p w14:paraId="2128394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提供新进教职工档案核对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高级检索功能</w:t>
            </w:r>
          </w:p>
          <w:p w14:paraId="1F2A38D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提供新进教职工基本信息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扩展信息的审核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查看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打印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历史进校查询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高级检索功能</w:t>
            </w:r>
          </w:p>
          <w:p w14:paraId="31D3D7C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提供新进教职工的干部履历表的批量办理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通知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批量通知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查看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打印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高级检索功能</w:t>
            </w:r>
          </w:p>
          <w:p w14:paraId="270A3CF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提供新进教职工基本信息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扩展信息的审核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查看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打印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高级检索功能</w:t>
            </w:r>
          </w:p>
          <w:p w14:paraId="4ED2C99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提供新进教职工报到结束的审核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查看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打印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高级检索功能</w:t>
            </w:r>
          </w:p>
          <w:p w14:paraId="078CA69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提供新进教职工起薪的办理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查看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打印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高级检索功能</w:t>
            </w:r>
          </w:p>
        </w:tc>
      </w:tr>
      <w:tr w:rsidR="007668A4" w14:paraId="604BE954" w14:textId="77777777" w:rsidTr="007668A4">
        <w:trPr>
          <w:trHeight w:val="300"/>
        </w:trPr>
        <w:tc>
          <w:tcPr>
            <w:tcW w:w="989" w:type="dxa"/>
            <w:vMerge/>
          </w:tcPr>
          <w:p w14:paraId="40BDCD8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46D7B0C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开具电子介绍信</w:t>
            </w:r>
          </w:p>
        </w:tc>
        <w:tc>
          <w:tcPr>
            <w:tcW w:w="4961" w:type="dxa"/>
            <w:vMerge/>
          </w:tcPr>
          <w:p w14:paraId="5BA6281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</w:tr>
      <w:tr w:rsidR="007668A4" w14:paraId="4B7DC958" w14:textId="77777777" w:rsidTr="007668A4">
        <w:trPr>
          <w:trHeight w:val="300"/>
        </w:trPr>
        <w:tc>
          <w:tcPr>
            <w:tcW w:w="989" w:type="dxa"/>
            <w:vMerge/>
          </w:tcPr>
          <w:p w14:paraId="373DF9B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7EEF081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干部履历表</w:t>
            </w:r>
          </w:p>
        </w:tc>
        <w:tc>
          <w:tcPr>
            <w:tcW w:w="4961" w:type="dxa"/>
            <w:vMerge/>
          </w:tcPr>
          <w:p w14:paraId="3316468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</w:tr>
      <w:tr w:rsidR="007668A4" w14:paraId="1F6A0214" w14:textId="77777777" w:rsidTr="007668A4">
        <w:trPr>
          <w:trHeight w:val="300"/>
        </w:trPr>
        <w:tc>
          <w:tcPr>
            <w:tcW w:w="989" w:type="dxa"/>
            <w:vMerge/>
          </w:tcPr>
          <w:p w14:paraId="6BA8E6A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7AD5477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院系报到确认</w:t>
            </w:r>
          </w:p>
        </w:tc>
        <w:tc>
          <w:tcPr>
            <w:tcW w:w="4961" w:type="dxa"/>
            <w:vMerge/>
          </w:tcPr>
          <w:p w14:paraId="6322F04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</w:tr>
      <w:tr w:rsidR="007668A4" w14:paraId="5D3FC12F" w14:textId="77777777" w:rsidTr="007668A4">
        <w:trPr>
          <w:trHeight w:val="300"/>
        </w:trPr>
        <w:tc>
          <w:tcPr>
            <w:tcW w:w="989" w:type="dxa"/>
            <w:vMerge/>
          </w:tcPr>
          <w:p w14:paraId="343D15D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46C237F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确认报到结束</w:t>
            </w:r>
          </w:p>
        </w:tc>
        <w:tc>
          <w:tcPr>
            <w:tcW w:w="4961" w:type="dxa"/>
            <w:vMerge/>
          </w:tcPr>
          <w:p w14:paraId="23E9894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</w:tr>
      <w:tr w:rsidR="007668A4" w14:paraId="21E78C5A" w14:textId="77777777" w:rsidTr="007668A4">
        <w:trPr>
          <w:trHeight w:val="300"/>
        </w:trPr>
        <w:tc>
          <w:tcPr>
            <w:tcW w:w="989" w:type="dxa"/>
            <w:vMerge/>
          </w:tcPr>
          <w:p w14:paraId="2EE6C77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5DBA8AF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确认起薪时间和标准</w:t>
            </w:r>
          </w:p>
        </w:tc>
        <w:tc>
          <w:tcPr>
            <w:tcW w:w="4961" w:type="dxa"/>
            <w:vMerge/>
          </w:tcPr>
          <w:p w14:paraId="5871C0A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</w:tr>
      <w:tr w:rsidR="007668A4" w14:paraId="0F15DFA0" w14:textId="77777777" w:rsidTr="007668A4">
        <w:trPr>
          <w:trHeight w:val="600"/>
        </w:trPr>
        <w:tc>
          <w:tcPr>
            <w:tcW w:w="989" w:type="dxa"/>
            <w:vMerge/>
          </w:tcPr>
          <w:p w14:paraId="5EB704E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315F1BC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打印报到单</w:t>
            </w:r>
          </w:p>
        </w:tc>
        <w:tc>
          <w:tcPr>
            <w:tcW w:w="4961" w:type="dxa"/>
          </w:tcPr>
          <w:p w14:paraId="28B8CAF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提供新进教职工报到单查看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打印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批量打印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高级检索功能</w:t>
            </w:r>
          </w:p>
        </w:tc>
      </w:tr>
      <w:tr w:rsidR="007668A4" w14:paraId="1836D297" w14:textId="77777777" w:rsidTr="007668A4">
        <w:trPr>
          <w:trHeight w:val="900"/>
        </w:trPr>
        <w:tc>
          <w:tcPr>
            <w:tcW w:w="989" w:type="dxa"/>
            <w:vMerge/>
          </w:tcPr>
          <w:p w14:paraId="4672A6F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1715037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审核跟踪</w:t>
            </w:r>
          </w:p>
        </w:tc>
        <w:tc>
          <w:tcPr>
            <w:tcW w:w="4961" w:type="dxa"/>
          </w:tcPr>
          <w:p w14:paraId="1C31B6F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展示每个流程进行中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已通过人数，提供新进教职工信息查看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审核日志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导出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高级检索功能</w:t>
            </w:r>
          </w:p>
        </w:tc>
      </w:tr>
      <w:tr w:rsidR="007668A4" w14:paraId="626FAB3F" w14:textId="77777777" w:rsidTr="007668A4">
        <w:trPr>
          <w:trHeight w:val="900"/>
        </w:trPr>
        <w:tc>
          <w:tcPr>
            <w:tcW w:w="989" w:type="dxa"/>
            <w:vMerge/>
          </w:tcPr>
          <w:p w14:paraId="61957C5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71CD512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信息管理</w:t>
            </w:r>
          </w:p>
        </w:tc>
        <w:tc>
          <w:tcPr>
            <w:tcW w:w="4961" w:type="dxa"/>
          </w:tcPr>
          <w:p w14:paraId="6CB0171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1</w:t>
            </w:r>
            <w:r>
              <w:rPr>
                <w:rFonts w:hAnsi="宋体" w:hint="eastAsia"/>
                <w:bCs/>
                <w:color w:val="000000"/>
                <w:sz w:val="24"/>
              </w:rPr>
              <w:t>、展示教职工信息列表、可支持多种显示方式：列表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卡片；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  <w:t>2</w:t>
            </w:r>
            <w:r>
              <w:rPr>
                <w:rFonts w:hAnsi="宋体" w:hint="eastAsia"/>
                <w:bCs/>
                <w:color w:val="000000"/>
                <w:sz w:val="24"/>
              </w:rPr>
              <w:t>、提供多种搜索方式：组织机构树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职工号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姓名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姓名拼音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高级搜索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导入查询；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  <w:t>3</w:t>
            </w:r>
            <w:r>
              <w:rPr>
                <w:rFonts w:hAnsi="宋体" w:hint="eastAsia"/>
                <w:bCs/>
                <w:color w:val="000000"/>
                <w:sz w:val="24"/>
              </w:rPr>
              <w:t>、提供新增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导出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导入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编辑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批量修改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导入查询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多表导出等功能、可以打印基本信息情况表。</w:t>
            </w:r>
          </w:p>
        </w:tc>
      </w:tr>
      <w:tr w:rsidR="007668A4" w14:paraId="0CD392A1" w14:textId="77777777" w:rsidTr="007668A4">
        <w:trPr>
          <w:trHeight w:val="600"/>
        </w:trPr>
        <w:tc>
          <w:tcPr>
            <w:tcW w:w="989" w:type="dxa"/>
            <w:vMerge/>
          </w:tcPr>
          <w:p w14:paraId="1126F66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3EFA2BE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扩展信息管理</w:t>
            </w:r>
          </w:p>
        </w:tc>
        <w:tc>
          <w:tcPr>
            <w:tcW w:w="4961" w:type="dxa"/>
          </w:tcPr>
          <w:p w14:paraId="1E73081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1</w:t>
            </w:r>
            <w:r>
              <w:rPr>
                <w:rFonts w:hAnsi="宋体" w:hint="eastAsia"/>
                <w:bCs/>
                <w:color w:val="000000"/>
                <w:sz w:val="24"/>
              </w:rPr>
              <w:t>、展示教职工扩展信息、支持自定义列显示；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  <w:t>2</w:t>
            </w:r>
            <w:r>
              <w:rPr>
                <w:rFonts w:hAnsi="宋体" w:hint="eastAsia"/>
                <w:bCs/>
                <w:color w:val="000000"/>
                <w:sz w:val="24"/>
              </w:rPr>
              <w:t>、提供多种搜索方式：扩展信息名称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职工号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姓名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姓名拼音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高级搜索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导入查询；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  <w:t>3</w:t>
            </w:r>
            <w:r>
              <w:rPr>
                <w:rFonts w:hAnsi="宋体" w:hint="eastAsia"/>
                <w:bCs/>
                <w:color w:val="000000"/>
                <w:sz w:val="24"/>
              </w:rPr>
              <w:t>、提供新增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删除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导入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导出的功能、支持批量新增数据、批量下载附件。</w:t>
            </w:r>
          </w:p>
        </w:tc>
      </w:tr>
      <w:tr w:rsidR="007668A4" w14:paraId="2B611439" w14:textId="77777777" w:rsidTr="007668A4">
        <w:trPr>
          <w:trHeight w:val="600"/>
        </w:trPr>
        <w:tc>
          <w:tcPr>
            <w:tcW w:w="989" w:type="dxa"/>
            <w:vMerge/>
          </w:tcPr>
          <w:p w14:paraId="208D0CC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5674C2E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教职工信息归档</w:t>
            </w:r>
          </w:p>
        </w:tc>
        <w:tc>
          <w:tcPr>
            <w:tcW w:w="4961" w:type="dxa"/>
          </w:tcPr>
          <w:p w14:paraId="5866846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1</w:t>
            </w:r>
            <w:r>
              <w:rPr>
                <w:rFonts w:hAnsi="宋体" w:hint="eastAsia"/>
                <w:bCs/>
                <w:color w:val="000000"/>
                <w:sz w:val="24"/>
              </w:rPr>
              <w:t>、展示所有归档、提供新建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查看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删除归档的功能；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  <w:t>2</w:t>
            </w:r>
            <w:r>
              <w:rPr>
                <w:rFonts w:hAnsi="宋体" w:hint="eastAsia"/>
                <w:bCs/>
                <w:color w:val="000000"/>
                <w:sz w:val="24"/>
              </w:rPr>
              <w:t>、提供归档的编辑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导出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批量修改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高级搜索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自定义列功能。</w:t>
            </w:r>
          </w:p>
        </w:tc>
      </w:tr>
      <w:tr w:rsidR="007668A4" w14:paraId="5BB22F17" w14:textId="77777777" w:rsidTr="007668A4">
        <w:trPr>
          <w:trHeight w:val="600"/>
        </w:trPr>
        <w:tc>
          <w:tcPr>
            <w:tcW w:w="989" w:type="dxa"/>
            <w:vMerge/>
          </w:tcPr>
          <w:p w14:paraId="44A7E0F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4038D2D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教职工快照查询</w:t>
            </w:r>
          </w:p>
        </w:tc>
        <w:tc>
          <w:tcPr>
            <w:tcW w:w="4961" w:type="dxa"/>
          </w:tcPr>
          <w:p w14:paraId="5EFE799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展示所有快照、提供快照设置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查看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导出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高级搜索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自定义列的功能</w:t>
            </w:r>
          </w:p>
        </w:tc>
      </w:tr>
      <w:tr w:rsidR="007668A4" w14:paraId="44DB4E83" w14:textId="77777777" w:rsidTr="007668A4">
        <w:trPr>
          <w:trHeight w:val="600"/>
        </w:trPr>
        <w:tc>
          <w:tcPr>
            <w:tcW w:w="989" w:type="dxa"/>
            <w:vMerge/>
          </w:tcPr>
          <w:p w14:paraId="7771B7E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2AFCEFD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数据监控</w:t>
            </w:r>
          </w:p>
        </w:tc>
        <w:tc>
          <w:tcPr>
            <w:tcW w:w="4961" w:type="dxa"/>
          </w:tcPr>
          <w:p w14:paraId="448914D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1</w:t>
            </w:r>
            <w:r>
              <w:rPr>
                <w:rFonts w:hAnsi="宋体" w:hint="eastAsia"/>
                <w:bCs/>
                <w:color w:val="000000"/>
                <w:sz w:val="24"/>
              </w:rPr>
              <w:t>、提供显示子集匹配情况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查看详情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更新基</w:t>
            </w:r>
            <w:r>
              <w:rPr>
                <w:rFonts w:hAnsi="宋体" w:hint="eastAsia"/>
                <w:bCs/>
                <w:color w:val="000000"/>
                <w:sz w:val="24"/>
              </w:rPr>
              <w:lastRenderedPageBreak/>
              <w:t>本信息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高级检索的功能；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  <w:t>2</w:t>
            </w:r>
            <w:r>
              <w:rPr>
                <w:rFonts w:hAnsi="宋体" w:hint="eastAsia"/>
                <w:bCs/>
                <w:color w:val="000000"/>
                <w:sz w:val="24"/>
              </w:rPr>
              <w:t>、提供显示信息质量情况的功能、可根据所在单位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用人方式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质量分析字段显示信息完整率。</w:t>
            </w:r>
          </w:p>
        </w:tc>
      </w:tr>
      <w:tr w:rsidR="007668A4" w14:paraId="7B480AD3" w14:textId="77777777" w:rsidTr="007668A4">
        <w:trPr>
          <w:trHeight w:val="900"/>
        </w:trPr>
        <w:tc>
          <w:tcPr>
            <w:tcW w:w="989" w:type="dxa"/>
            <w:vMerge/>
          </w:tcPr>
          <w:p w14:paraId="7085569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0CF0970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人员身份转换</w:t>
            </w:r>
          </w:p>
        </w:tc>
        <w:tc>
          <w:tcPr>
            <w:tcW w:w="4961" w:type="dxa"/>
          </w:tcPr>
          <w:p w14:paraId="04DEB3A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展示信息列表、提供添加转换人员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高级搜索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按变更时间查询的功能</w:t>
            </w:r>
          </w:p>
        </w:tc>
      </w:tr>
      <w:tr w:rsidR="007668A4" w14:paraId="18DB89BF" w14:textId="77777777" w:rsidTr="007668A4">
        <w:trPr>
          <w:trHeight w:val="2400"/>
        </w:trPr>
        <w:tc>
          <w:tcPr>
            <w:tcW w:w="989" w:type="dxa"/>
            <w:vMerge w:val="restart"/>
          </w:tcPr>
          <w:p w14:paraId="0A4A690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教职工信息管理</w:t>
            </w:r>
          </w:p>
        </w:tc>
        <w:tc>
          <w:tcPr>
            <w:tcW w:w="1983" w:type="dxa"/>
            <w:noWrap/>
          </w:tcPr>
          <w:p w14:paraId="2BA738D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花名册</w:t>
            </w:r>
          </w:p>
        </w:tc>
        <w:tc>
          <w:tcPr>
            <w:tcW w:w="4961" w:type="dxa"/>
          </w:tcPr>
          <w:p w14:paraId="493CAA7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1</w:t>
            </w:r>
            <w:r>
              <w:rPr>
                <w:rFonts w:hAnsi="宋体" w:hint="eastAsia"/>
                <w:bCs/>
                <w:color w:val="000000"/>
                <w:sz w:val="24"/>
              </w:rPr>
              <w:t>、展示花名册模板，可支持多种显示方式：列表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卡片；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  <w:t>2</w:t>
            </w:r>
            <w:r>
              <w:rPr>
                <w:rFonts w:hAnsi="宋体" w:hint="eastAsia"/>
                <w:bCs/>
                <w:color w:val="000000"/>
                <w:sz w:val="24"/>
              </w:rPr>
              <w:t>、提供新增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删除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预设、编辑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查看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导出的功能。</w:t>
            </w:r>
          </w:p>
        </w:tc>
      </w:tr>
      <w:tr w:rsidR="007668A4" w14:paraId="403D2F43" w14:textId="77777777" w:rsidTr="007668A4">
        <w:trPr>
          <w:trHeight w:val="2400"/>
        </w:trPr>
        <w:tc>
          <w:tcPr>
            <w:tcW w:w="989" w:type="dxa"/>
            <w:vMerge/>
          </w:tcPr>
          <w:p w14:paraId="6B7B83F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405245F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基本信息配置</w:t>
            </w:r>
          </w:p>
        </w:tc>
        <w:tc>
          <w:tcPr>
            <w:tcW w:w="4961" w:type="dxa"/>
          </w:tcPr>
          <w:p w14:paraId="2F5202F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1</w:t>
            </w:r>
            <w:r>
              <w:rPr>
                <w:rFonts w:hAnsi="宋体" w:hint="eastAsia"/>
                <w:bCs/>
                <w:color w:val="000000"/>
                <w:sz w:val="24"/>
              </w:rPr>
              <w:t>、部署及参数配置，提供数据展示控制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工号规则管理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照片模式管理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其它配置功能；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  <w:t>2</w:t>
            </w:r>
            <w:r>
              <w:rPr>
                <w:rFonts w:hAnsi="宋体" w:hint="eastAsia"/>
                <w:bCs/>
                <w:color w:val="000000"/>
                <w:sz w:val="24"/>
              </w:rPr>
              <w:t>、模型管理，实现模型新增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分组配置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导入模型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导出模型，提供模型的基本设置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字段设置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历史版本查询及还原的功能；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  <w:t>3</w:t>
            </w:r>
            <w:r>
              <w:rPr>
                <w:rFonts w:hAnsi="宋体" w:hint="eastAsia"/>
                <w:bCs/>
                <w:color w:val="000000"/>
                <w:sz w:val="24"/>
              </w:rPr>
              <w:t>、信息授权，实现不同用户组的字段授权；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  <w:t>4</w:t>
            </w:r>
            <w:r>
              <w:rPr>
                <w:rFonts w:hAnsi="宋体" w:hint="eastAsia"/>
                <w:bCs/>
                <w:color w:val="000000"/>
                <w:sz w:val="24"/>
              </w:rPr>
              <w:t>、工具，提供教职工照片上传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基本信息定时任务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教职工基本信息清洗功能。</w:t>
            </w:r>
          </w:p>
        </w:tc>
      </w:tr>
      <w:tr w:rsidR="007668A4" w14:paraId="4EB70B6E" w14:textId="77777777" w:rsidTr="007668A4">
        <w:trPr>
          <w:trHeight w:val="1200"/>
        </w:trPr>
        <w:tc>
          <w:tcPr>
            <w:tcW w:w="989" w:type="dxa"/>
            <w:vMerge/>
          </w:tcPr>
          <w:p w14:paraId="04F3B1A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63115F1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教职工信息变更</w:t>
            </w:r>
          </w:p>
        </w:tc>
        <w:tc>
          <w:tcPr>
            <w:tcW w:w="4961" w:type="dxa"/>
          </w:tcPr>
          <w:p w14:paraId="2C79EE8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提供教职工修改基本信息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扩展信息变更编辑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提交的功能</w:t>
            </w:r>
          </w:p>
        </w:tc>
      </w:tr>
      <w:tr w:rsidR="007668A4" w14:paraId="342DCE8E" w14:textId="77777777" w:rsidTr="007668A4">
        <w:trPr>
          <w:trHeight w:val="900"/>
        </w:trPr>
        <w:tc>
          <w:tcPr>
            <w:tcW w:w="989" w:type="dxa"/>
            <w:vMerge/>
          </w:tcPr>
          <w:p w14:paraId="74033CC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70ECA4B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信息变更历史</w:t>
            </w:r>
          </w:p>
        </w:tc>
        <w:tc>
          <w:tcPr>
            <w:tcW w:w="4961" w:type="dxa"/>
          </w:tcPr>
          <w:p w14:paraId="4176F45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提供查看变更的历史记录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审核日志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撤销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导出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条件搜索的功能</w:t>
            </w:r>
          </w:p>
        </w:tc>
      </w:tr>
      <w:tr w:rsidR="007668A4" w14:paraId="024E6B7C" w14:textId="77777777" w:rsidTr="007668A4">
        <w:trPr>
          <w:trHeight w:val="1500"/>
        </w:trPr>
        <w:tc>
          <w:tcPr>
            <w:tcW w:w="989" w:type="dxa"/>
            <w:vMerge/>
          </w:tcPr>
          <w:p w14:paraId="7FA7429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3F8CE61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教职工信息院系变更</w:t>
            </w:r>
          </w:p>
        </w:tc>
        <w:tc>
          <w:tcPr>
            <w:tcW w:w="4961" w:type="dxa"/>
          </w:tcPr>
          <w:p w14:paraId="1B64B74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提供院系秘书为教职工修改基本信息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扩展信息变更并提交的功能</w:t>
            </w:r>
          </w:p>
        </w:tc>
      </w:tr>
      <w:tr w:rsidR="007668A4" w14:paraId="67786F88" w14:textId="77777777" w:rsidTr="007668A4">
        <w:trPr>
          <w:trHeight w:val="600"/>
        </w:trPr>
        <w:tc>
          <w:tcPr>
            <w:tcW w:w="989" w:type="dxa"/>
            <w:vMerge/>
          </w:tcPr>
          <w:p w14:paraId="20F6486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3195C2B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信息变更审核</w:t>
            </w:r>
          </w:p>
        </w:tc>
        <w:tc>
          <w:tcPr>
            <w:tcW w:w="4961" w:type="dxa"/>
          </w:tcPr>
          <w:p w14:paraId="595BF17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提供管理员审核的功能</w:t>
            </w:r>
          </w:p>
        </w:tc>
      </w:tr>
      <w:tr w:rsidR="007668A4" w14:paraId="705DE495" w14:textId="77777777" w:rsidTr="007668A4">
        <w:trPr>
          <w:trHeight w:val="1200"/>
        </w:trPr>
        <w:tc>
          <w:tcPr>
            <w:tcW w:w="989" w:type="dxa"/>
            <w:vMerge/>
          </w:tcPr>
          <w:p w14:paraId="5E0531B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19D1D59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消息提醒设置</w:t>
            </w:r>
          </w:p>
        </w:tc>
        <w:tc>
          <w:tcPr>
            <w:tcW w:w="4961" w:type="dxa"/>
          </w:tcPr>
          <w:p w14:paraId="21FB5FB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支持按字段设置提醒方式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提醒信息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提醒用户组</w:t>
            </w:r>
          </w:p>
        </w:tc>
      </w:tr>
      <w:tr w:rsidR="007668A4" w14:paraId="1F1FA6C5" w14:textId="77777777" w:rsidTr="007668A4">
        <w:trPr>
          <w:trHeight w:val="1505"/>
        </w:trPr>
        <w:tc>
          <w:tcPr>
            <w:tcW w:w="989" w:type="dxa"/>
            <w:vMerge/>
          </w:tcPr>
          <w:p w14:paraId="59C6F56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568646E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审核步骤设置</w:t>
            </w:r>
          </w:p>
        </w:tc>
        <w:tc>
          <w:tcPr>
            <w:tcW w:w="4961" w:type="dxa"/>
          </w:tcPr>
          <w:p w14:paraId="785A857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提供设置基本信息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扩展信息的流程、填写说明、附件，是否必填的功能</w:t>
            </w:r>
          </w:p>
        </w:tc>
      </w:tr>
      <w:tr w:rsidR="007668A4" w14:paraId="1A88026D" w14:textId="77777777" w:rsidTr="007668A4">
        <w:trPr>
          <w:trHeight w:val="50"/>
        </w:trPr>
        <w:tc>
          <w:tcPr>
            <w:tcW w:w="989" w:type="dxa"/>
            <w:vMerge w:val="restart"/>
          </w:tcPr>
          <w:p w14:paraId="67284CC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教职工信息变更管理</w:t>
            </w:r>
          </w:p>
        </w:tc>
        <w:tc>
          <w:tcPr>
            <w:tcW w:w="1983" w:type="dxa"/>
            <w:noWrap/>
          </w:tcPr>
          <w:p w14:paraId="74A3691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变更历史查询</w:t>
            </w:r>
          </w:p>
        </w:tc>
        <w:tc>
          <w:tcPr>
            <w:tcW w:w="4961" w:type="dxa"/>
          </w:tcPr>
          <w:p w14:paraId="3C03290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提供查看变更的历史记录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审核日志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条件搜索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导出的功能</w:t>
            </w:r>
          </w:p>
        </w:tc>
      </w:tr>
      <w:tr w:rsidR="007668A4" w14:paraId="464718B4" w14:textId="77777777" w:rsidTr="007668A4">
        <w:trPr>
          <w:trHeight w:val="600"/>
        </w:trPr>
        <w:tc>
          <w:tcPr>
            <w:tcW w:w="989" w:type="dxa"/>
            <w:vMerge/>
          </w:tcPr>
          <w:p w14:paraId="01E4AE2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7C0CE16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变更审核</w:t>
            </w:r>
          </w:p>
        </w:tc>
        <w:tc>
          <w:tcPr>
            <w:tcW w:w="4961" w:type="dxa"/>
          </w:tcPr>
          <w:p w14:paraId="152F7E9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提供管理员审核的功能</w:t>
            </w:r>
          </w:p>
        </w:tc>
      </w:tr>
      <w:tr w:rsidR="007668A4" w14:paraId="0A036224" w14:textId="77777777" w:rsidTr="007668A4">
        <w:trPr>
          <w:trHeight w:val="1500"/>
        </w:trPr>
        <w:tc>
          <w:tcPr>
            <w:tcW w:w="989" w:type="dxa"/>
            <w:vMerge/>
          </w:tcPr>
          <w:p w14:paraId="747A675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6717ED0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组织机构维护</w:t>
            </w:r>
          </w:p>
        </w:tc>
        <w:tc>
          <w:tcPr>
            <w:tcW w:w="4961" w:type="dxa"/>
          </w:tcPr>
          <w:p w14:paraId="1BEDA2F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展示组织机构信息列表，支持新增、导出、搜索组织机构的功能</w:t>
            </w:r>
          </w:p>
        </w:tc>
      </w:tr>
      <w:tr w:rsidR="007668A4" w14:paraId="247BD95A" w14:textId="77777777" w:rsidTr="007668A4">
        <w:trPr>
          <w:trHeight w:val="300"/>
        </w:trPr>
        <w:tc>
          <w:tcPr>
            <w:tcW w:w="989" w:type="dxa"/>
            <w:vMerge/>
          </w:tcPr>
          <w:p w14:paraId="1A5DC23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495429F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信息变更审核</w:t>
            </w:r>
          </w:p>
        </w:tc>
        <w:tc>
          <w:tcPr>
            <w:tcW w:w="4961" w:type="dxa"/>
          </w:tcPr>
          <w:p w14:paraId="3CDBF19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可查看已撤销单位、支持编码设置</w:t>
            </w:r>
          </w:p>
        </w:tc>
      </w:tr>
      <w:tr w:rsidR="007668A4" w14:paraId="085E1887" w14:textId="77777777" w:rsidTr="007668A4">
        <w:trPr>
          <w:trHeight w:val="600"/>
        </w:trPr>
        <w:tc>
          <w:tcPr>
            <w:tcW w:w="989" w:type="dxa"/>
            <w:vMerge/>
          </w:tcPr>
          <w:p w14:paraId="53400E1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14EC192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消息提醒设置</w:t>
            </w:r>
          </w:p>
        </w:tc>
        <w:tc>
          <w:tcPr>
            <w:tcW w:w="4961" w:type="dxa"/>
          </w:tcPr>
          <w:p w14:paraId="408CD66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提供组织结构更名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撤销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转移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合并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排序的功能</w:t>
            </w:r>
          </w:p>
        </w:tc>
      </w:tr>
      <w:tr w:rsidR="007668A4" w14:paraId="5253766B" w14:textId="77777777" w:rsidTr="007668A4">
        <w:trPr>
          <w:trHeight w:val="600"/>
        </w:trPr>
        <w:tc>
          <w:tcPr>
            <w:tcW w:w="989" w:type="dxa"/>
            <w:vMerge/>
          </w:tcPr>
          <w:p w14:paraId="4CFDF73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60B987E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组织机构变更记录</w:t>
            </w:r>
          </w:p>
        </w:tc>
        <w:tc>
          <w:tcPr>
            <w:tcW w:w="4961" w:type="dxa"/>
          </w:tcPr>
          <w:p w14:paraId="489ED53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展示组织机构变更记录信息列表</w:t>
            </w:r>
          </w:p>
        </w:tc>
      </w:tr>
      <w:tr w:rsidR="007668A4" w14:paraId="52FC805A" w14:textId="77777777" w:rsidTr="007668A4">
        <w:trPr>
          <w:trHeight w:val="600"/>
        </w:trPr>
        <w:tc>
          <w:tcPr>
            <w:tcW w:w="989" w:type="dxa"/>
            <w:vMerge/>
          </w:tcPr>
          <w:p w14:paraId="0A4DB27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64B4077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变更历史查询</w:t>
            </w:r>
          </w:p>
        </w:tc>
        <w:tc>
          <w:tcPr>
            <w:tcW w:w="4961" w:type="dxa"/>
          </w:tcPr>
          <w:p w14:paraId="698F5B6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支持按操作时间进修搜索、提供查看详情和导出的功能</w:t>
            </w:r>
          </w:p>
        </w:tc>
      </w:tr>
      <w:tr w:rsidR="007668A4" w14:paraId="2A2D1F3A" w14:textId="77777777" w:rsidTr="007668A4">
        <w:trPr>
          <w:trHeight w:val="300"/>
        </w:trPr>
        <w:tc>
          <w:tcPr>
            <w:tcW w:w="989" w:type="dxa"/>
            <w:vMerge/>
          </w:tcPr>
          <w:p w14:paraId="6F76549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506A58D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组织架构</w:t>
            </w:r>
          </w:p>
        </w:tc>
        <w:tc>
          <w:tcPr>
            <w:tcW w:w="4961" w:type="dxa"/>
          </w:tcPr>
          <w:p w14:paraId="1ADDF58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支持根据时间展示对应时期组织机构整体架构，且能够查询组织机构人员情况</w:t>
            </w:r>
          </w:p>
        </w:tc>
      </w:tr>
      <w:tr w:rsidR="007668A4" w14:paraId="761E301B" w14:textId="77777777" w:rsidTr="007668A4">
        <w:trPr>
          <w:trHeight w:val="1500"/>
        </w:trPr>
        <w:tc>
          <w:tcPr>
            <w:tcW w:w="989" w:type="dxa"/>
            <w:vMerge w:val="restart"/>
          </w:tcPr>
          <w:p w14:paraId="30EC4B0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机构管理</w:t>
            </w:r>
          </w:p>
        </w:tc>
        <w:tc>
          <w:tcPr>
            <w:tcW w:w="1983" w:type="dxa"/>
            <w:vMerge w:val="restart"/>
            <w:noWrap/>
          </w:tcPr>
          <w:p w14:paraId="352AC96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岗位类别设置</w:t>
            </w:r>
          </w:p>
          <w:p w14:paraId="457E5A3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岗位级别设置</w:t>
            </w:r>
          </w:p>
          <w:p w14:paraId="1B573D2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职务级别设置</w:t>
            </w:r>
          </w:p>
        </w:tc>
        <w:tc>
          <w:tcPr>
            <w:tcW w:w="4961" w:type="dxa"/>
          </w:tcPr>
          <w:p w14:paraId="7CD2E1B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可以设置一级岗位类别、二级岗位类别</w:t>
            </w:r>
          </w:p>
        </w:tc>
      </w:tr>
      <w:tr w:rsidR="007668A4" w14:paraId="63660067" w14:textId="77777777" w:rsidTr="007668A4">
        <w:trPr>
          <w:trHeight w:val="600"/>
        </w:trPr>
        <w:tc>
          <w:tcPr>
            <w:tcW w:w="989" w:type="dxa"/>
            <w:vMerge/>
          </w:tcPr>
          <w:p w14:paraId="4ECB752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3D0C5C9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1E4A096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提供根据岗位类别设置岗位等级的功能</w:t>
            </w:r>
          </w:p>
        </w:tc>
      </w:tr>
      <w:tr w:rsidR="007668A4" w14:paraId="4D29C9A5" w14:textId="77777777" w:rsidTr="007668A4">
        <w:trPr>
          <w:trHeight w:val="1800"/>
        </w:trPr>
        <w:tc>
          <w:tcPr>
            <w:tcW w:w="989" w:type="dxa"/>
            <w:vMerge/>
          </w:tcPr>
          <w:p w14:paraId="03AA73B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015C86E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55B0E5A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提供党政职务级别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专业技术职务级别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工人技术等级与岗位级别进行对应关系设置的功能</w:t>
            </w:r>
          </w:p>
        </w:tc>
      </w:tr>
      <w:tr w:rsidR="007668A4" w14:paraId="52F0A95B" w14:textId="77777777" w:rsidTr="007668A4">
        <w:trPr>
          <w:trHeight w:val="600"/>
        </w:trPr>
        <w:tc>
          <w:tcPr>
            <w:tcW w:w="989" w:type="dxa"/>
            <w:vMerge/>
          </w:tcPr>
          <w:p w14:paraId="74B6E13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 w:val="restart"/>
            <w:noWrap/>
          </w:tcPr>
          <w:p w14:paraId="639CC05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职务设置</w:t>
            </w:r>
          </w:p>
          <w:p w14:paraId="0F8A981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岗位分类设置</w:t>
            </w:r>
          </w:p>
        </w:tc>
        <w:tc>
          <w:tcPr>
            <w:tcW w:w="4961" w:type="dxa"/>
          </w:tcPr>
          <w:p w14:paraId="52F9EB8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提供设置多种序列</w:t>
            </w:r>
            <w:proofErr w:type="gramStart"/>
            <w:r>
              <w:rPr>
                <w:rFonts w:hAnsi="宋体" w:hint="eastAsia"/>
                <w:bCs/>
                <w:color w:val="000000"/>
                <w:sz w:val="24"/>
              </w:rPr>
              <w:t>下专业</w:t>
            </w:r>
            <w:proofErr w:type="gramEnd"/>
            <w:r>
              <w:rPr>
                <w:rFonts w:hAnsi="宋体" w:hint="eastAsia"/>
                <w:bCs/>
                <w:color w:val="000000"/>
                <w:sz w:val="24"/>
              </w:rPr>
              <w:t>技术职务的功能</w:t>
            </w:r>
          </w:p>
        </w:tc>
      </w:tr>
      <w:tr w:rsidR="007668A4" w14:paraId="60E48759" w14:textId="77777777" w:rsidTr="007668A4">
        <w:trPr>
          <w:trHeight w:val="900"/>
        </w:trPr>
        <w:tc>
          <w:tcPr>
            <w:tcW w:w="989" w:type="dxa"/>
            <w:vMerge/>
          </w:tcPr>
          <w:p w14:paraId="45E17B5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086065D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7530C46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支持设置学校的一级、二级岗位分类标准值和岗位类别关系</w:t>
            </w:r>
          </w:p>
        </w:tc>
      </w:tr>
      <w:tr w:rsidR="007668A4" w14:paraId="1566C081" w14:textId="77777777" w:rsidTr="007668A4">
        <w:trPr>
          <w:trHeight w:val="900"/>
        </w:trPr>
        <w:tc>
          <w:tcPr>
            <w:tcW w:w="989" w:type="dxa"/>
            <w:vMerge/>
          </w:tcPr>
          <w:p w14:paraId="5E5C2FC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16ACC38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编制管理</w:t>
            </w:r>
          </w:p>
        </w:tc>
        <w:tc>
          <w:tcPr>
            <w:tcW w:w="4961" w:type="dxa"/>
          </w:tcPr>
          <w:p w14:paraId="7CD62A3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可以设置每个单位编制数，支持筛选、导出</w:t>
            </w:r>
          </w:p>
        </w:tc>
      </w:tr>
      <w:tr w:rsidR="007668A4" w14:paraId="254E976B" w14:textId="77777777" w:rsidTr="007668A4">
        <w:trPr>
          <w:trHeight w:val="900"/>
        </w:trPr>
        <w:tc>
          <w:tcPr>
            <w:tcW w:w="989" w:type="dxa"/>
            <w:vMerge w:val="restart"/>
          </w:tcPr>
          <w:p w14:paraId="216A96F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岗位体系设置</w:t>
            </w:r>
          </w:p>
        </w:tc>
        <w:tc>
          <w:tcPr>
            <w:tcW w:w="1983" w:type="dxa"/>
            <w:noWrap/>
          </w:tcPr>
          <w:p w14:paraId="617AE08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岗位维护</w:t>
            </w:r>
          </w:p>
        </w:tc>
        <w:tc>
          <w:tcPr>
            <w:tcW w:w="4961" w:type="dxa"/>
          </w:tcPr>
          <w:p w14:paraId="4205CAC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提供按照单位：新增岗位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删除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导入岗位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导入岗位职责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导出功能；对于岗位提供编辑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聘任的功能</w:t>
            </w:r>
          </w:p>
        </w:tc>
      </w:tr>
      <w:tr w:rsidR="007668A4" w14:paraId="37A53453" w14:textId="77777777" w:rsidTr="007668A4">
        <w:trPr>
          <w:trHeight w:val="600"/>
        </w:trPr>
        <w:tc>
          <w:tcPr>
            <w:tcW w:w="989" w:type="dxa"/>
            <w:vMerge/>
          </w:tcPr>
          <w:p w14:paraId="331D71E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6181131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岗位设置</w:t>
            </w:r>
          </w:p>
        </w:tc>
        <w:tc>
          <w:tcPr>
            <w:tcW w:w="4961" w:type="dxa"/>
          </w:tcPr>
          <w:p w14:paraId="2FC6BA1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提供按照岗位类别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岗位等级：设置岗位人数的功能</w:t>
            </w:r>
          </w:p>
        </w:tc>
      </w:tr>
      <w:tr w:rsidR="007668A4" w14:paraId="077B7BFD" w14:textId="77777777" w:rsidTr="007668A4">
        <w:trPr>
          <w:trHeight w:val="900"/>
        </w:trPr>
        <w:tc>
          <w:tcPr>
            <w:tcW w:w="989" w:type="dxa"/>
            <w:vMerge/>
          </w:tcPr>
          <w:p w14:paraId="29EA689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3DF40E5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岗位查询</w:t>
            </w:r>
          </w:p>
        </w:tc>
        <w:tc>
          <w:tcPr>
            <w:tcW w:w="4961" w:type="dxa"/>
          </w:tcPr>
          <w:p w14:paraId="56D7837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提供以单位视角统计每个单位的岗位数、编制数、实有人数以及岗位的明细的功能</w:t>
            </w:r>
          </w:p>
        </w:tc>
      </w:tr>
      <w:tr w:rsidR="007668A4" w14:paraId="6C1D150B" w14:textId="77777777" w:rsidTr="007668A4">
        <w:trPr>
          <w:trHeight w:val="600"/>
        </w:trPr>
        <w:tc>
          <w:tcPr>
            <w:tcW w:w="989" w:type="dxa"/>
            <w:vMerge/>
          </w:tcPr>
          <w:p w14:paraId="4CC0787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5D06A0E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岗位统计</w:t>
            </w:r>
          </w:p>
        </w:tc>
        <w:tc>
          <w:tcPr>
            <w:tcW w:w="4961" w:type="dxa"/>
          </w:tcPr>
          <w:p w14:paraId="62570E1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提供与现有人员岗位对比分析统计。可选择归档时间、双肩挑的统计方式进行统计</w:t>
            </w:r>
          </w:p>
        </w:tc>
      </w:tr>
      <w:tr w:rsidR="007668A4" w14:paraId="36009BFB" w14:textId="77777777" w:rsidTr="007668A4">
        <w:trPr>
          <w:trHeight w:val="600"/>
        </w:trPr>
        <w:tc>
          <w:tcPr>
            <w:tcW w:w="989" w:type="dxa"/>
            <w:vMerge w:val="restart"/>
          </w:tcPr>
          <w:p w14:paraId="20FCD15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岗位设置</w:t>
            </w:r>
          </w:p>
        </w:tc>
        <w:tc>
          <w:tcPr>
            <w:tcW w:w="1983" w:type="dxa"/>
            <w:noWrap/>
          </w:tcPr>
          <w:p w14:paraId="1BD8085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个人数据中心统计</w:t>
            </w:r>
          </w:p>
        </w:tc>
        <w:tc>
          <w:tcPr>
            <w:tcW w:w="4961" w:type="dxa"/>
          </w:tcPr>
          <w:p w14:paraId="49C4F2C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教职工可查看个人</w:t>
            </w:r>
            <w:r>
              <w:rPr>
                <w:rFonts w:hAnsi="宋体" w:hint="eastAsia"/>
                <w:bCs/>
                <w:color w:val="000000"/>
                <w:sz w:val="24"/>
              </w:rPr>
              <w:t>"</w:t>
            </w:r>
            <w:r>
              <w:rPr>
                <w:rFonts w:hAnsi="宋体" w:hint="eastAsia"/>
                <w:bCs/>
                <w:color w:val="000000"/>
                <w:sz w:val="24"/>
              </w:rPr>
              <w:t>人事信息</w:t>
            </w:r>
            <w:r>
              <w:rPr>
                <w:rFonts w:hAnsi="宋体" w:hint="eastAsia"/>
                <w:bCs/>
                <w:color w:val="000000"/>
                <w:sz w:val="24"/>
              </w:rPr>
              <w:t>"</w:t>
            </w:r>
            <w:r>
              <w:rPr>
                <w:rFonts w:hAnsi="宋体" w:hint="eastAsia"/>
                <w:bCs/>
                <w:color w:val="000000"/>
                <w:sz w:val="24"/>
              </w:rPr>
              <w:t>图表</w:t>
            </w:r>
          </w:p>
        </w:tc>
      </w:tr>
      <w:tr w:rsidR="007668A4" w14:paraId="4E760122" w14:textId="77777777" w:rsidTr="007668A4">
        <w:trPr>
          <w:trHeight w:val="900"/>
        </w:trPr>
        <w:tc>
          <w:tcPr>
            <w:tcW w:w="989" w:type="dxa"/>
            <w:vMerge/>
          </w:tcPr>
          <w:p w14:paraId="76F2F17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391F978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科研信息分类统计</w:t>
            </w:r>
          </w:p>
        </w:tc>
        <w:tc>
          <w:tcPr>
            <w:tcW w:w="4961" w:type="dxa"/>
          </w:tcPr>
          <w:p w14:paraId="0C058C4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教职工可查看个人</w:t>
            </w:r>
            <w:r>
              <w:rPr>
                <w:rFonts w:hAnsi="宋体" w:hint="eastAsia"/>
                <w:bCs/>
                <w:color w:val="000000"/>
                <w:sz w:val="24"/>
              </w:rPr>
              <w:t>"</w:t>
            </w:r>
            <w:r>
              <w:rPr>
                <w:rFonts w:hAnsi="宋体" w:hint="eastAsia"/>
                <w:bCs/>
                <w:color w:val="000000"/>
                <w:sz w:val="24"/>
              </w:rPr>
              <w:t>科研信息</w:t>
            </w:r>
            <w:r>
              <w:rPr>
                <w:rFonts w:hAnsi="宋体" w:hint="eastAsia"/>
                <w:bCs/>
                <w:color w:val="000000"/>
                <w:sz w:val="24"/>
              </w:rPr>
              <w:t>"</w:t>
            </w:r>
            <w:r>
              <w:rPr>
                <w:rFonts w:hAnsi="宋体" w:hint="eastAsia"/>
                <w:bCs/>
                <w:color w:val="000000"/>
                <w:sz w:val="24"/>
              </w:rPr>
              <w:t>图表</w:t>
            </w:r>
          </w:p>
        </w:tc>
      </w:tr>
      <w:tr w:rsidR="007668A4" w14:paraId="5A0E7A27" w14:textId="77777777" w:rsidTr="007668A4">
        <w:trPr>
          <w:trHeight w:val="1084"/>
        </w:trPr>
        <w:tc>
          <w:tcPr>
            <w:tcW w:w="989" w:type="dxa"/>
            <w:vMerge/>
          </w:tcPr>
          <w:p w14:paraId="135BD74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79CA97A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教学信息分类统计</w:t>
            </w:r>
          </w:p>
        </w:tc>
        <w:tc>
          <w:tcPr>
            <w:tcW w:w="4961" w:type="dxa"/>
          </w:tcPr>
          <w:p w14:paraId="6C29537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教职工可查看个人</w:t>
            </w:r>
            <w:r>
              <w:rPr>
                <w:rFonts w:hAnsi="宋体" w:hint="eastAsia"/>
                <w:bCs/>
                <w:color w:val="000000"/>
                <w:sz w:val="24"/>
              </w:rPr>
              <w:t>"</w:t>
            </w:r>
            <w:r>
              <w:rPr>
                <w:rFonts w:hAnsi="宋体" w:hint="eastAsia"/>
                <w:bCs/>
                <w:color w:val="000000"/>
                <w:sz w:val="24"/>
              </w:rPr>
              <w:t>教学信息</w:t>
            </w:r>
            <w:r>
              <w:rPr>
                <w:rFonts w:hAnsi="宋体" w:hint="eastAsia"/>
                <w:bCs/>
                <w:color w:val="000000"/>
                <w:sz w:val="24"/>
              </w:rPr>
              <w:t>"</w:t>
            </w:r>
            <w:r>
              <w:rPr>
                <w:rFonts w:hAnsi="宋体" w:hint="eastAsia"/>
                <w:bCs/>
                <w:color w:val="000000"/>
                <w:sz w:val="24"/>
              </w:rPr>
              <w:t>图表</w:t>
            </w:r>
          </w:p>
        </w:tc>
      </w:tr>
      <w:tr w:rsidR="007668A4" w14:paraId="4AB25160" w14:textId="77777777" w:rsidTr="007668A4">
        <w:trPr>
          <w:trHeight w:val="600"/>
        </w:trPr>
        <w:tc>
          <w:tcPr>
            <w:tcW w:w="989" w:type="dxa"/>
            <w:vMerge/>
          </w:tcPr>
          <w:p w14:paraId="26038C4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2E1D2B5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报表查询统计</w:t>
            </w:r>
          </w:p>
        </w:tc>
        <w:tc>
          <w:tcPr>
            <w:tcW w:w="4961" w:type="dxa"/>
          </w:tcPr>
          <w:p w14:paraId="3013FA1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选择指定年份，基于任意归档、快照数据为基础，生成教育部高基报表。提供报表查看功能，导出报表，保存图表功能。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</w:r>
            <w:r>
              <w:rPr>
                <w:rFonts w:hAnsi="宋体" w:hint="eastAsia"/>
                <w:bCs/>
                <w:color w:val="000000"/>
                <w:sz w:val="24"/>
              </w:rPr>
              <w:t>如：教职工情况、专任教师、聘期校外教师岗位分类情况、专任教师、聘请校外教师学历（位）情况、专任教师年轻情况、分学科专任教师数、专任教师变动情况、专任教师接受培训情况、教职工中其它情况。</w:t>
            </w:r>
          </w:p>
        </w:tc>
      </w:tr>
      <w:tr w:rsidR="007668A4" w14:paraId="395A052B" w14:textId="77777777" w:rsidTr="007668A4">
        <w:trPr>
          <w:trHeight w:val="1200"/>
        </w:trPr>
        <w:tc>
          <w:tcPr>
            <w:tcW w:w="989" w:type="dxa"/>
            <w:vMerge/>
          </w:tcPr>
          <w:p w14:paraId="3953883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1D844C4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报表归档查询</w:t>
            </w:r>
          </w:p>
        </w:tc>
        <w:tc>
          <w:tcPr>
            <w:tcW w:w="4961" w:type="dxa"/>
          </w:tcPr>
          <w:p w14:paraId="776EAEB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提供查看、下载、删除归档后报表功能</w:t>
            </w:r>
          </w:p>
        </w:tc>
      </w:tr>
      <w:tr w:rsidR="007668A4" w14:paraId="3FFE8B51" w14:textId="77777777" w:rsidTr="007668A4">
        <w:trPr>
          <w:trHeight w:val="900"/>
        </w:trPr>
        <w:tc>
          <w:tcPr>
            <w:tcW w:w="989" w:type="dxa"/>
            <w:vMerge/>
          </w:tcPr>
          <w:p w14:paraId="0651302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78EC343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报表查询统计</w:t>
            </w:r>
          </w:p>
        </w:tc>
        <w:tc>
          <w:tcPr>
            <w:tcW w:w="4961" w:type="dxa"/>
          </w:tcPr>
          <w:p w14:paraId="189C76B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选择指定月份，</w:t>
            </w:r>
            <w:proofErr w:type="gramStart"/>
            <w:r>
              <w:rPr>
                <w:rFonts w:hAnsi="宋体" w:hint="eastAsia"/>
                <w:bCs/>
                <w:color w:val="000000"/>
                <w:sz w:val="24"/>
              </w:rPr>
              <w:t>生成人社部</w:t>
            </w:r>
            <w:proofErr w:type="gramEnd"/>
            <w:r>
              <w:rPr>
                <w:rFonts w:hAnsi="宋体" w:hint="eastAsia"/>
                <w:bCs/>
                <w:color w:val="000000"/>
                <w:sz w:val="24"/>
              </w:rPr>
              <w:t>工资统计表。提供报表查看功能，导出报表，保存图表功能。如：</w:t>
            </w:r>
            <w:r>
              <w:rPr>
                <w:rFonts w:hAnsi="宋体" w:hint="eastAsia"/>
                <w:bCs/>
                <w:color w:val="000000"/>
                <w:sz w:val="24"/>
              </w:rPr>
              <w:t>RW19</w:t>
            </w:r>
            <w:r>
              <w:rPr>
                <w:rFonts w:hAnsi="宋体" w:hint="eastAsia"/>
                <w:bCs/>
                <w:color w:val="000000"/>
                <w:sz w:val="24"/>
              </w:rPr>
              <w:t>全事业单位按岗位等级分层次情况，</w:t>
            </w:r>
            <w:r>
              <w:rPr>
                <w:rFonts w:hAnsi="宋体" w:hint="eastAsia"/>
                <w:bCs/>
                <w:color w:val="000000"/>
                <w:sz w:val="24"/>
              </w:rPr>
              <w:t>RW21</w:t>
            </w:r>
            <w:r>
              <w:rPr>
                <w:rFonts w:hAnsi="宋体" w:hint="eastAsia"/>
                <w:bCs/>
                <w:color w:val="000000"/>
                <w:sz w:val="24"/>
              </w:rPr>
              <w:t>京内中央事业单位按岗位等级分层次情况，</w:t>
            </w:r>
            <w:r>
              <w:rPr>
                <w:rFonts w:hAnsi="宋体" w:hint="eastAsia"/>
                <w:bCs/>
                <w:color w:val="000000"/>
                <w:sz w:val="24"/>
              </w:rPr>
              <w:t>RW24</w:t>
            </w:r>
            <w:r>
              <w:rPr>
                <w:rFonts w:hAnsi="宋体" w:hint="eastAsia"/>
                <w:bCs/>
                <w:color w:val="000000"/>
                <w:sz w:val="24"/>
              </w:rPr>
              <w:t>事业单位管理人员薪级工资人事情况，</w:t>
            </w:r>
            <w:r>
              <w:rPr>
                <w:rFonts w:hAnsi="宋体" w:hint="eastAsia"/>
                <w:bCs/>
                <w:color w:val="000000"/>
                <w:sz w:val="24"/>
              </w:rPr>
              <w:t>RW25</w:t>
            </w:r>
            <w:r>
              <w:rPr>
                <w:rFonts w:hAnsi="宋体" w:hint="eastAsia"/>
                <w:bCs/>
                <w:color w:val="000000"/>
                <w:sz w:val="24"/>
              </w:rPr>
              <w:t>事业单位专业技术人员薪级工资人数情况，</w:t>
            </w:r>
            <w:r>
              <w:rPr>
                <w:rFonts w:hAnsi="宋体" w:hint="eastAsia"/>
                <w:bCs/>
                <w:color w:val="000000"/>
                <w:sz w:val="24"/>
              </w:rPr>
              <w:t>RW26</w:t>
            </w:r>
            <w:r>
              <w:rPr>
                <w:rFonts w:hAnsi="宋体" w:hint="eastAsia"/>
                <w:bCs/>
                <w:color w:val="000000"/>
                <w:sz w:val="24"/>
              </w:rPr>
              <w:t>事业单位各类人员工龄、任职年限情况，</w:t>
            </w:r>
            <w:r>
              <w:rPr>
                <w:rFonts w:hAnsi="宋体" w:hint="eastAsia"/>
                <w:bCs/>
                <w:color w:val="000000"/>
                <w:sz w:val="24"/>
              </w:rPr>
              <w:t>RW27</w:t>
            </w:r>
            <w:r>
              <w:rPr>
                <w:rFonts w:hAnsi="宋体" w:hint="eastAsia"/>
                <w:bCs/>
                <w:color w:val="000000"/>
                <w:sz w:val="24"/>
              </w:rPr>
              <w:t>事业单位工人薪级工资人数情况。</w:t>
            </w:r>
          </w:p>
        </w:tc>
      </w:tr>
      <w:tr w:rsidR="007668A4" w14:paraId="153843FC" w14:textId="77777777" w:rsidTr="007668A4">
        <w:trPr>
          <w:trHeight w:val="624"/>
        </w:trPr>
        <w:tc>
          <w:tcPr>
            <w:tcW w:w="989" w:type="dxa"/>
            <w:vMerge w:val="restart"/>
          </w:tcPr>
          <w:p w14:paraId="06EE688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个人数据中心</w:t>
            </w:r>
          </w:p>
        </w:tc>
        <w:tc>
          <w:tcPr>
            <w:tcW w:w="1983" w:type="dxa"/>
          </w:tcPr>
          <w:p w14:paraId="41187FF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报表归档查询</w:t>
            </w:r>
          </w:p>
        </w:tc>
        <w:tc>
          <w:tcPr>
            <w:tcW w:w="4961" w:type="dxa"/>
          </w:tcPr>
          <w:p w14:paraId="63F22DA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提供查看、下载、删除归档后报表功能</w:t>
            </w:r>
          </w:p>
        </w:tc>
      </w:tr>
      <w:tr w:rsidR="007668A4" w14:paraId="2BAE95F8" w14:textId="77777777" w:rsidTr="007668A4">
        <w:trPr>
          <w:trHeight w:val="624"/>
        </w:trPr>
        <w:tc>
          <w:tcPr>
            <w:tcW w:w="989" w:type="dxa"/>
            <w:vMerge/>
          </w:tcPr>
          <w:p w14:paraId="2D20264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7433CFC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报表查询统计</w:t>
            </w:r>
          </w:p>
        </w:tc>
        <w:tc>
          <w:tcPr>
            <w:tcW w:w="4961" w:type="dxa"/>
          </w:tcPr>
          <w:p w14:paraId="02B65A8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选择指定年份，基于任意归档、快照数据为基础，</w:t>
            </w:r>
            <w:proofErr w:type="gramStart"/>
            <w:r>
              <w:rPr>
                <w:rFonts w:hAnsi="宋体" w:hint="eastAsia"/>
                <w:bCs/>
                <w:color w:val="000000"/>
                <w:sz w:val="24"/>
              </w:rPr>
              <w:t>生成人社部</w:t>
            </w:r>
            <w:proofErr w:type="gramEnd"/>
            <w:r>
              <w:rPr>
                <w:rFonts w:hAnsi="宋体" w:hint="eastAsia"/>
                <w:bCs/>
                <w:color w:val="000000"/>
                <w:sz w:val="24"/>
              </w:rPr>
              <w:t>人才资源报表。提供报表查看功能，导出报表，保存图表功能。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</w:r>
            <w:r>
              <w:rPr>
                <w:rFonts w:hAnsi="宋体" w:hint="eastAsia"/>
                <w:bCs/>
                <w:color w:val="000000"/>
                <w:sz w:val="24"/>
              </w:rPr>
              <w:t>如：事业单位基本情况，事业单位工作人员基本情况，事业单位工作人员分类情况，事业单位专业技术人员分类情况，事业单位工作人员分地区情况，事业单位工作人员增加、减少情况，事业单位公开招聘情况，事业单位岗位设置实施情况，聘用合同订立情况，事业单位工作人员参加培训情况，事业单位工作人员处分、申诉情况</w:t>
            </w:r>
          </w:p>
        </w:tc>
      </w:tr>
      <w:tr w:rsidR="007668A4" w14:paraId="5C670C17" w14:textId="77777777" w:rsidTr="007668A4">
        <w:trPr>
          <w:trHeight w:val="624"/>
        </w:trPr>
        <w:tc>
          <w:tcPr>
            <w:tcW w:w="989" w:type="dxa"/>
            <w:vMerge/>
          </w:tcPr>
          <w:p w14:paraId="4354DCD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4916525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报表归档查询</w:t>
            </w:r>
          </w:p>
        </w:tc>
        <w:tc>
          <w:tcPr>
            <w:tcW w:w="4961" w:type="dxa"/>
          </w:tcPr>
          <w:p w14:paraId="786165B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提供查看、下载、删除归档后报表功能</w:t>
            </w:r>
          </w:p>
        </w:tc>
      </w:tr>
      <w:tr w:rsidR="007668A4" w14:paraId="288326F2" w14:textId="77777777" w:rsidTr="007668A4">
        <w:trPr>
          <w:trHeight w:val="3000"/>
        </w:trPr>
        <w:tc>
          <w:tcPr>
            <w:tcW w:w="989" w:type="dxa"/>
            <w:vMerge w:val="restart"/>
          </w:tcPr>
          <w:p w14:paraId="731D148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教育部高基报表</w:t>
            </w:r>
          </w:p>
        </w:tc>
        <w:tc>
          <w:tcPr>
            <w:tcW w:w="1983" w:type="dxa"/>
            <w:noWrap/>
          </w:tcPr>
          <w:p w14:paraId="2894FBE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管理挂职人员信息</w:t>
            </w:r>
          </w:p>
        </w:tc>
        <w:tc>
          <w:tcPr>
            <w:tcW w:w="4961" w:type="dxa"/>
          </w:tcPr>
          <w:p w14:paraId="768FB30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挂职人员信息管理，支持新增、编辑、导入、导出、批量修改和导入查询</w:t>
            </w:r>
          </w:p>
        </w:tc>
      </w:tr>
      <w:tr w:rsidR="007668A4" w14:paraId="5B05604E" w14:textId="77777777" w:rsidTr="007668A4">
        <w:trPr>
          <w:trHeight w:val="50"/>
        </w:trPr>
        <w:tc>
          <w:tcPr>
            <w:tcW w:w="989" w:type="dxa"/>
            <w:vMerge/>
          </w:tcPr>
          <w:p w14:paraId="3D3A4EA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489F0E8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管理访问学者信</w:t>
            </w:r>
            <w:r>
              <w:rPr>
                <w:rFonts w:hAnsi="宋体" w:hint="eastAsia"/>
                <w:bCs/>
                <w:color w:val="000000"/>
                <w:sz w:val="24"/>
              </w:rPr>
              <w:lastRenderedPageBreak/>
              <w:t>息</w:t>
            </w:r>
          </w:p>
        </w:tc>
        <w:tc>
          <w:tcPr>
            <w:tcW w:w="4961" w:type="dxa"/>
          </w:tcPr>
          <w:p w14:paraId="18FDD3A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lastRenderedPageBreak/>
              <w:t>访问学者信息管理，支持新增、编辑、导入、</w:t>
            </w:r>
            <w:r>
              <w:rPr>
                <w:rFonts w:hAnsi="宋体" w:hint="eastAsia"/>
                <w:bCs/>
                <w:color w:val="000000"/>
                <w:sz w:val="24"/>
              </w:rPr>
              <w:lastRenderedPageBreak/>
              <w:t>导出、批量修改和导入查询</w:t>
            </w:r>
          </w:p>
        </w:tc>
      </w:tr>
      <w:tr w:rsidR="007668A4" w14:paraId="07788AB9" w14:textId="77777777" w:rsidTr="007668A4">
        <w:trPr>
          <w:trHeight w:val="3300"/>
        </w:trPr>
        <w:tc>
          <w:tcPr>
            <w:tcW w:w="989" w:type="dxa"/>
            <w:vMerge w:val="restart"/>
          </w:tcPr>
          <w:p w14:paraId="2807C13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proofErr w:type="gramStart"/>
            <w:r>
              <w:rPr>
                <w:rFonts w:hAnsi="宋体" w:hint="eastAsia"/>
                <w:bCs/>
                <w:color w:val="000000"/>
                <w:sz w:val="24"/>
              </w:rPr>
              <w:lastRenderedPageBreak/>
              <w:t>人社部</w:t>
            </w:r>
            <w:proofErr w:type="gramEnd"/>
            <w:r>
              <w:rPr>
                <w:rFonts w:hAnsi="宋体" w:hint="eastAsia"/>
                <w:bCs/>
                <w:color w:val="000000"/>
                <w:sz w:val="24"/>
              </w:rPr>
              <w:t>工资统计报表</w:t>
            </w:r>
          </w:p>
        </w:tc>
        <w:tc>
          <w:tcPr>
            <w:tcW w:w="1983" w:type="dxa"/>
            <w:noWrap/>
          </w:tcPr>
          <w:p w14:paraId="2E7630D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管理兼职人员信息</w:t>
            </w:r>
          </w:p>
        </w:tc>
        <w:tc>
          <w:tcPr>
            <w:tcW w:w="4961" w:type="dxa"/>
          </w:tcPr>
          <w:p w14:paraId="073C766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兼职人员信息管理，支持新增、编辑、导入、导出、批量修改和导入查询</w:t>
            </w:r>
          </w:p>
        </w:tc>
      </w:tr>
      <w:tr w:rsidR="007668A4" w14:paraId="7E7E76A0" w14:textId="77777777" w:rsidTr="007668A4">
        <w:trPr>
          <w:trHeight w:val="600"/>
        </w:trPr>
        <w:tc>
          <w:tcPr>
            <w:tcW w:w="989" w:type="dxa"/>
            <w:vMerge/>
          </w:tcPr>
          <w:p w14:paraId="4B81347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5A8EC11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管理外籍教师人员信息</w:t>
            </w:r>
          </w:p>
        </w:tc>
        <w:tc>
          <w:tcPr>
            <w:tcW w:w="4961" w:type="dxa"/>
          </w:tcPr>
          <w:p w14:paraId="31927E1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外籍教师人员信息管理，支持新增、编辑、导入、导出、批量修改和导入查询</w:t>
            </w:r>
          </w:p>
        </w:tc>
      </w:tr>
      <w:tr w:rsidR="007668A4" w14:paraId="3AA97DA3" w14:textId="77777777" w:rsidTr="007668A4">
        <w:trPr>
          <w:trHeight w:val="4200"/>
        </w:trPr>
        <w:tc>
          <w:tcPr>
            <w:tcW w:w="989" w:type="dxa"/>
            <w:vMerge w:val="restart"/>
          </w:tcPr>
          <w:p w14:paraId="29BA068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proofErr w:type="gramStart"/>
            <w:r>
              <w:rPr>
                <w:rFonts w:hAnsi="宋体" w:hint="eastAsia"/>
                <w:bCs/>
                <w:color w:val="000000"/>
                <w:sz w:val="24"/>
              </w:rPr>
              <w:t>人社部</w:t>
            </w:r>
            <w:proofErr w:type="gramEnd"/>
            <w:r>
              <w:rPr>
                <w:rFonts w:hAnsi="宋体" w:hint="eastAsia"/>
                <w:bCs/>
                <w:color w:val="000000"/>
                <w:sz w:val="24"/>
              </w:rPr>
              <w:t>人才资源报表</w:t>
            </w:r>
          </w:p>
        </w:tc>
        <w:tc>
          <w:tcPr>
            <w:tcW w:w="1983" w:type="dxa"/>
            <w:noWrap/>
          </w:tcPr>
          <w:p w14:paraId="0975C31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管理附属单位人员信息</w:t>
            </w:r>
          </w:p>
        </w:tc>
        <w:tc>
          <w:tcPr>
            <w:tcW w:w="4961" w:type="dxa"/>
          </w:tcPr>
          <w:p w14:paraId="05CB024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附属单位人员信息管理，支持新增、编辑、导入、导出、批量修改和导入查询</w:t>
            </w:r>
          </w:p>
        </w:tc>
      </w:tr>
      <w:tr w:rsidR="007668A4" w14:paraId="13AE5798" w14:textId="77777777" w:rsidTr="007668A4">
        <w:trPr>
          <w:trHeight w:val="600"/>
        </w:trPr>
        <w:tc>
          <w:tcPr>
            <w:tcW w:w="989" w:type="dxa"/>
            <w:vMerge/>
          </w:tcPr>
          <w:p w14:paraId="722CAA0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6671A40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管理学校返聘人员信息</w:t>
            </w:r>
          </w:p>
        </w:tc>
        <w:tc>
          <w:tcPr>
            <w:tcW w:w="4961" w:type="dxa"/>
          </w:tcPr>
          <w:p w14:paraId="30AE467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学校返聘人员信息管理，支持查询当前返聘信息和历史返聘信息，支持新增、编辑、导入、导出和导入查询</w:t>
            </w:r>
          </w:p>
        </w:tc>
      </w:tr>
      <w:tr w:rsidR="007668A4" w14:paraId="57AFC111" w14:textId="77777777" w:rsidTr="007668A4">
        <w:trPr>
          <w:trHeight w:val="776"/>
        </w:trPr>
        <w:tc>
          <w:tcPr>
            <w:tcW w:w="989" w:type="dxa"/>
            <w:vMerge w:val="restart"/>
          </w:tcPr>
          <w:p w14:paraId="4DDCA3F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各类人员管理</w:t>
            </w:r>
          </w:p>
        </w:tc>
        <w:tc>
          <w:tcPr>
            <w:tcW w:w="1983" w:type="dxa"/>
            <w:noWrap/>
          </w:tcPr>
          <w:p w14:paraId="2E0A70C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管理临时聘用人员信息</w:t>
            </w:r>
          </w:p>
        </w:tc>
        <w:tc>
          <w:tcPr>
            <w:tcW w:w="4961" w:type="dxa"/>
          </w:tcPr>
          <w:p w14:paraId="619559B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临时聘用人员信息管理，支持新增、编辑、导入、导出、批量修改和导入查询</w:t>
            </w:r>
          </w:p>
        </w:tc>
      </w:tr>
      <w:tr w:rsidR="007668A4" w14:paraId="283CF211" w14:textId="77777777" w:rsidTr="007668A4">
        <w:trPr>
          <w:trHeight w:val="830"/>
        </w:trPr>
        <w:tc>
          <w:tcPr>
            <w:tcW w:w="989" w:type="dxa"/>
            <w:vMerge/>
          </w:tcPr>
          <w:p w14:paraId="547B48A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2156A2A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管理集体所有制人员信息</w:t>
            </w:r>
          </w:p>
        </w:tc>
        <w:tc>
          <w:tcPr>
            <w:tcW w:w="4961" w:type="dxa"/>
          </w:tcPr>
          <w:p w14:paraId="13A99CA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集体所有制人员信息管理，支持新增、编辑、导入、导出、批量修改和导入查询</w:t>
            </w:r>
          </w:p>
        </w:tc>
      </w:tr>
      <w:tr w:rsidR="007668A4" w14:paraId="13F3ECC6" w14:textId="77777777" w:rsidTr="007668A4">
        <w:trPr>
          <w:trHeight w:val="983"/>
        </w:trPr>
        <w:tc>
          <w:tcPr>
            <w:tcW w:w="989" w:type="dxa"/>
            <w:vMerge/>
          </w:tcPr>
          <w:p w14:paraId="5A1D1FD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20EFF21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管理单位返聘人员信息</w:t>
            </w:r>
          </w:p>
        </w:tc>
        <w:tc>
          <w:tcPr>
            <w:tcW w:w="4961" w:type="dxa"/>
          </w:tcPr>
          <w:p w14:paraId="3027512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单位返聘人员信息管理，支持查询当前返聘信息和历史返聘信息，支持新增、编辑、导入、导出和导入查询</w:t>
            </w:r>
          </w:p>
        </w:tc>
      </w:tr>
      <w:tr w:rsidR="007668A4" w14:paraId="7D43C664" w14:textId="77777777" w:rsidTr="007668A4">
        <w:trPr>
          <w:trHeight w:val="699"/>
        </w:trPr>
        <w:tc>
          <w:tcPr>
            <w:tcW w:w="989" w:type="dxa"/>
            <w:vMerge/>
          </w:tcPr>
          <w:p w14:paraId="1897683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54247AE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管理派遣人员信息</w:t>
            </w:r>
          </w:p>
        </w:tc>
        <w:tc>
          <w:tcPr>
            <w:tcW w:w="4961" w:type="dxa"/>
          </w:tcPr>
          <w:p w14:paraId="168D113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派遣人员信息管理，支持新增、编辑、导入、导出、批量修改和导入查询</w:t>
            </w:r>
          </w:p>
        </w:tc>
      </w:tr>
      <w:tr w:rsidR="007668A4" w14:paraId="0DD603C3" w14:textId="77777777" w:rsidTr="007668A4">
        <w:trPr>
          <w:trHeight w:val="694"/>
        </w:trPr>
        <w:tc>
          <w:tcPr>
            <w:tcW w:w="989" w:type="dxa"/>
            <w:vMerge/>
          </w:tcPr>
          <w:p w14:paraId="357D7EB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41F652F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设置合同种类</w:t>
            </w:r>
          </w:p>
        </w:tc>
        <w:tc>
          <w:tcPr>
            <w:tcW w:w="4961" w:type="dxa"/>
          </w:tcPr>
          <w:p w14:paraId="21D912B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提供维护合同种类名称、到期提醒天数、合同打印模板等功能</w:t>
            </w:r>
          </w:p>
        </w:tc>
      </w:tr>
      <w:tr w:rsidR="007668A4" w14:paraId="00A5C254" w14:textId="77777777" w:rsidTr="007668A4">
        <w:trPr>
          <w:trHeight w:val="987"/>
        </w:trPr>
        <w:tc>
          <w:tcPr>
            <w:tcW w:w="989" w:type="dxa"/>
            <w:vMerge/>
          </w:tcPr>
          <w:p w14:paraId="4E4A38B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6705929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管理学校返聘人员信息</w:t>
            </w:r>
          </w:p>
        </w:tc>
        <w:tc>
          <w:tcPr>
            <w:tcW w:w="4961" w:type="dxa"/>
          </w:tcPr>
          <w:p w14:paraId="5BD5CC2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支持设置管理人员范围，实现不同用户组管理同一种合同的不同范围人员或者不同合同的同</w:t>
            </w:r>
            <w:proofErr w:type="gramStart"/>
            <w:r>
              <w:rPr>
                <w:rFonts w:hAnsi="宋体" w:hint="eastAsia"/>
                <w:bCs/>
                <w:color w:val="000000"/>
                <w:sz w:val="24"/>
              </w:rPr>
              <w:t>一人员</w:t>
            </w:r>
            <w:proofErr w:type="gramEnd"/>
            <w:r>
              <w:rPr>
                <w:rFonts w:hAnsi="宋体" w:hint="eastAsia"/>
                <w:bCs/>
                <w:color w:val="000000"/>
                <w:sz w:val="24"/>
              </w:rPr>
              <w:t>范围合同等组合</w:t>
            </w:r>
          </w:p>
        </w:tc>
      </w:tr>
      <w:tr w:rsidR="007668A4" w14:paraId="4BCA3353" w14:textId="77777777" w:rsidTr="007668A4">
        <w:trPr>
          <w:trHeight w:val="1271"/>
        </w:trPr>
        <w:tc>
          <w:tcPr>
            <w:tcW w:w="989" w:type="dxa"/>
            <w:vMerge/>
          </w:tcPr>
          <w:p w14:paraId="54ABD80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15093CF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合同信息维护</w:t>
            </w:r>
          </w:p>
        </w:tc>
        <w:tc>
          <w:tcPr>
            <w:tcW w:w="4961" w:type="dxa"/>
          </w:tcPr>
          <w:p w14:paraId="1E7383B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提供新增合同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导入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终止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延期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解除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续聘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提前转正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打印、未签教职工汇总的功能</w:t>
            </w:r>
          </w:p>
        </w:tc>
      </w:tr>
      <w:tr w:rsidR="007668A4" w14:paraId="6D273067" w14:textId="77777777" w:rsidTr="007668A4">
        <w:trPr>
          <w:trHeight w:val="552"/>
        </w:trPr>
        <w:tc>
          <w:tcPr>
            <w:tcW w:w="989" w:type="dxa"/>
            <w:vMerge/>
          </w:tcPr>
          <w:p w14:paraId="0CE8F7B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3BF059B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合同信息查询</w:t>
            </w:r>
          </w:p>
        </w:tc>
        <w:tc>
          <w:tcPr>
            <w:tcW w:w="4961" w:type="dxa"/>
          </w:tcPr>
          <w:p w14:paraId="0EAEE7F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可以进行多维度查询与导出合同信息</w:t>
            </w:r>
          </w:p>
        </w:tc>
      </w:tr>
      <w:tr w:rsidR="007668A4" w14:paraId="055B38F8" w14:textId="77777777" w:rsidTr="007668A4">
        <w:trPr>
          <w:trHeight w:val="1121"/>
        </w:trPr>
        <w:tc>
          <w:tcPr>
            <w:tcW w:w="989" w:type="dxa"/>
            <w:vMerge/>
          </w:tcPr>
          <w:p w14:paraId="1D5BBD3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48DF1B2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考勤设置</w:t>
            </w:r>
          </w:p>
        </w:tc>
        <w:tc>
          <w:tcPr>
            <w:tcW w:w="4961" w:type="dxa"/>
          </w:tcPr>
          <w:p w14:paraId="32218DA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提供考勤类型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假期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上报设置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打卡基础设置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打卡地点设置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打卡申诉设置的功能</w:t>
            </w:r>
          </w:p>
        </w:tc>
      </w:tr>
      <w:tr w:rsidR="007668A4" w14:paraId="77C37EFE" w14:textId="77777777" w:rsidTr="007668A4">
        <w:trPr>
          <w:trHeight w:val="572"/>
        </w:trPr>
        <w:tc>
          <w:tcPr>
            <w:tcW w:w="989" w:type="dxa"/>
            <w:vMerge/>
          </w:tcPr>
          <w:p w14:paraId="3A049CB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28A71B8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考勤上报</w:t>
            </w:r>
          </w:p>
        </w:tc>
        <w:tc>
          <w:tcPr>
            <w:tcW w:w="4961" w:type="dxa"/>
          </w:tcPr>
          <w:p w14:paraId="2DD8889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支持上报考勤数据、打印报表</w:t>
            </w:r>
          </w:p>
        </w:tc>
      </w:tr>
      <w:tr w:rsidR="007668A4" w14:paraId="23C7F808" w14:textId="77777777" w:rsidTr="007668A4">
        <w:trPr>
          <w:trHeight w:val="694"/>
        </w:trPr>
        <w:tc>
          <w:tcPr>
            <w:tcW w:w="989" w:type="dxa"/>
            <w:vMerge w:val="restart"/>
          </w:tcPr>
          <w:p w14:paraId="707E6D6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合同管理</w:t>
            </w:r>
          </w:p>
        </w:tc>
        <w:tc>
          <w:tcPr>
            <w:tcW w:w="1983" w:type="dxa"/>
            <w:vMerge w:val="restart"/>
            <w:noWrap/>
          </w:tcPr>
          <w:p w14:paraId="5E2DB21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考勤院系审核</w:t>
            </w:r>
          </w:p>
          <w:p w14:paraId="1A154FB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考勤审核</w:t>
            </w:r>
          </w:p>
        </w:tc>
        <w:tc>
          <w:tcPr>
            <w:tcW w:w="4961" w:type="dxa"/>
          </w:tcPr>
          <w:p w14:paraId="3E9F8D3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院系领导审核由院系管理员上报的数据</w:t>
            </w:r>
          </w:p>
        </w:tc>
      </w:tr>
      <w:tr w:rsidR="007668A4" w14:paraId="17CAA7FF" w14:textId="77777777" w:rsidTr="007668A4">
        <w:trPr>
          <w:trHeight w:val="562"/>
        </w:trPr>
        <w:tc>
          <w:tcPr>
            <w:tcW w:w="989" w:type="dxa"/>
            <w:vMerge/>
          </w:tcPr>
          <w:p w14:paraId="44E0DF2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5DA7E25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0CA4371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审核院系领导审核通过的数据</w:t>
            </w:r>
          </w:p>
        </w:tc>
      </w:tr>
      <w:tr w:rsidR="007668A4" w14:paraId="0E57278C" w14:textId="77777777" w:rsidTr="007668A4">
        <w:trPr>
          <w:trHeight w:val="556"/>
        </w:trPr>
        <w:tc>
          <w:tcPr>
            <w:tcW w:w="989" w:type="dxa"/>
            <w:vMerge/>
          </w:tcPr>
          <w:p w14:paraId="7323E3A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3DD4AB4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考勤监控</w:t>
            </w:r>
          </w:p>
        </w:tc>
        <w:tc>
          <w:tcPr>
            <w:tcW w:w="4961" w:type="dxa"/>
          </w:tcPr>
          <w:p w14:paraId="22BC052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管理员可对考勤记录、提交状态进行监控查看</w:t>
            </w:r>
          </w:p>
        </w:tc>
      </w:tr>
      <w:tr w:rsidR="007668A4" w14:paraId="35EB3AFA" w14:textId="77777777" w:rsidTr="007668A4">
        <w:trPr>
          <w:trHeight w:val="422"/>
        </w:trPr>
        <w:tc>
          <w:tcPr>
            <w:tcW w:w="989" w:type="dxa"/>
            <w:vMerge/>
          </w:tcPr>
          <w:p w14:paraId="2B39F4B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29A60B8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考勤异常查询</w:t>
            </w:r>
          </w:p>
        </w:tc>
        <w:tc>
          <w:tcPr>
            <w:tcW w:w="4961" w:type="dxa"/>
          </w:tcPr>
          <w:p w14:paraId="6215506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 xml:space="preserve">　</w:t>
            </w:r>
          </w:p>
        </w:tc>
      </w:tr>
      <w:tr w:rsidR="007668A4" w14:paraId="5A2A9A3C" w14:textId="77777777" w:rsidTr="007668A4">
        <w:trPr>
          <w:trHeight w:val="549"/>
        </w:trPr>
        <w:tc>
          <w:tcPr>
            <w:tcW w:w="989" w:type="dxa"/>
            <w:vMerge w:val="restart"/>
          </w:tcPr>
          <w:p w14:paraId="37713A5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考勤管理</w:t>
            </w:r>
          </w:p>
        </w:tc>
        <w:tc>
          <w:tcPr>
            <w:tcW w:w="1983" w:type="dxa"/>
          </w:tcPr>
          <w:p w14:paraId="45F2161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考勤申诉审核</w:t>
            </w:r>
          </w:p>
        </w:tc>
        <w:tc>
          <w:tcPr>
            <w:tcW w:w="4961" w:type="dxa"/>
          </w:tcPr>
          <w:p w14:paraId="734756C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管理员可对教职工提交的考勤申诉进行审核</w:t>
            </w:r>
          </w:p>
        </w:tc>
      </w:tr>
      <w:tr w:rsidR="007668A4" w14:paraId="1F3E605D" w14:textId="77777777" w:rsidTr="007668A4">
        <w:trPr>
          <w:trHeight w:val="1561"/>
        </w:trPr>
        <w:tc>
          <w:tcPr>
            <w:tcW w:w="989" w:type="dxa"/>
            <w:vMerge/>
          </w:tcPr>
          <w:p w14:paraId="547F6B4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122AA83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考勤人员管理</w:t>
            </w:r>
          </w:p>
        </w:tc>
        <w:tc>
          <w:tcPr>
            <w:tcW w:w="4961" w:type="dxa"/>
          </w:tcPr>
          <w:p w14:paraId="09848DB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支持设置考勤人员、考勤制度</w:t>
            </w:r>
          </w:p>
        </w:tc>
      </w:tr>
      <w:tr w:rsidR="007668A4" w14:paraId="40994BA4" w14:textId="77777777" w:rsidTr="007668A4">
        <w:trPr>
          <w:trHeight w:val="600"/>
        </w:trPr>
        <w:tc>
          <w:tcPr>
            <w:tcW w:w="989" w:type="dxa"/>
            <w:vMerge/>
          </w:tcPr>
          <w:p w14:paraId="1CF1F17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2397E65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年度考勤查询</w:t>
            </w:r>
          </w:p>
        </w:tc>
        <w:tc>
          <w:tcPr>
            <w:tcW w:w="4961" w:type="dxa"/>
          </w:tcPr>
          <w:p w14:paraId="156C85D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 xml:space="preserve">　</w:t>
            </w:r>
          </w:p>
        </w:tc>
      </w:tr>
      <w:tr w:rsidR="007668A4" w14:paraId="73744AAD" w14:textId="77777777" w:rsidTr="007668A4">
        <w:trPr>
          <w:trHeight w:val="900"/>
        </w:trPr>
        <w:tc>
          <w:tcPr>
            <w:tcW w:w="989" w:type="dxa"/>
            <w:vMerge/>
          </w:tcPr>
          <w:p w14:paraId="61A97F0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7129369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我的考勤</w:t>
            </w:r>
          </w:p>
        </w:tc>
        <w:tc>
          <w:tcPr>
            <w:tcW w:w="4961" w:type="dxa"/>
          </w:tcPr>
          <w:p w14:paraId="55203C3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展示院系维护的缺勤记录，与移动打卡的缺勤目前没同步</w:t>
            </w:r>
          </w:p>
        </w:tc>
      </w:tr>
      <w:tr w:rsidR="007668A4" w14:paraId="50EE760B" w14:textId="77777777" w:rsidTr="007668A4">
        <w:trPr>
          <w:trHeight w:val="900"/>
        </w:trPr>
        <w:tc>
          <w:tcPr>
            <w:tcW w:w="989" w:type="dxa"/>
            <w:vMerge/>
          </w:tcPr>
          <w:p w14:paraId="71D32B3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579887C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请假类型设置</w:t>
            </w:r>
          </w:p>
        </w:tc>
        <w:tc>
          <w:tcPr>
            <w:tcW w:w="4961" w:type="dxa"/>
          </w:tcPr>
          <w:p w14:paraId="119E1FA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提供请假类型、假期设置、请假基础设置等功能</w:t>
            </w:r>
          </w:p>
        </w:tc>
      </w:tr>
      <w:tr w:rsidR="007668A4" w14:paraId="1D910B59" w14:textId="77777777" w:rsidTr="007668A4">
        <w:trPr>
          <w:trHeight w:val="312"/>
        </w:trPr>
        <w:tc>
          <w:tcPr>
            <w:tcW w:w="989" w:type="dxa"/>
            <w:vMerge/>
          </w:tcPr>
          <w:p w14:paraId="3A7B173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77C2A20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请假流程配置</w:t>
            </w:r>
          </w:p>
        </w:tc>
        <w:tc>
          <w:tcPr>
            <w:tcW w:w="4961" w:type="dxa"/>
          </w:tcPr>
          <w:p w14:paraId="00CEFCE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设置不同条件对应的请假、销假流程。</w:t>
            </w:r>
          </w:p>
        </w:tc>
      </w:tr>
      <w:tr w:rsidR="007668A4" w14:paraId="44BD867B" w14:textId="77777777" w:rsidTr="007668A4">
        <w:trPr>
          <w:trHeight w:val="544"/>
        </w:trPr>
        <w:tc>
          <w:tcPr>
            <w:tcW w:w="989" w:type="dxa"/>
            <w:vMerge/>
          </w:tcPr>
          <w:p w14:paraId="56741B3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4362D8B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发起请假</w:t>
            </w:r>
          </w:p>
        </w:tc>
        <w:tc>
          <w:tcPr>
            <w:tcW w:w="4961" w:type="dxa"/>
          </w:tcPr>
          <w:p w14:paraId="4220ABA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发起请假流程，查看请假历史信息。</w:t>
            </w:r>
          </w:p>
        </w:tc>
      </w:tr>
      <w:tr w:rsidR="007668A4" w14:paraId="38A4608B" w14:textId="77777777" w:rsidTr="007668A4">
        <w:trPr>
          <w:trHeight w:val="552"/>
        </w:trPr>
        <w:tc>
          <w:tcPr>
            <w:tcW w:w="989" w:type="dxa"/>
            <w:vMerge/>
          </w:tcPr>
          <w:p w14:paraId="7A7132C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3D1357D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请假历史</w:t>
            </w:r>
          </w:p>
        </w:tc>
        <w:tc>
          <w:tcPr>
            <w:tcW w:w="4961" w:type="dxa"/>
          </w:tcPr>
          <w:p w14:paraId="2A1EC62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查询请假历史信息，打印请假表。</w:t>
            </w:r>
          </w:p>
        </w:tc>
      </w:tr>
      <w:tr w:rsidR="007668A4" w14:paraId="0AA3A6DF" w14:textId="77777777" w:rsidTr="007668A4">
        <w:trPr>
          <w:trHeight w:val="312"/>
        </w:trPr>
        <w:tc>
          <w:tcPr>
            <w:tcW w:w="989" w:type="dxa"/>
            <w:vMerge/>
          </w:tcPr>
          <w:p w14:paraId="665EF5D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00C52FF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我的销假</w:t>
            </w:r>
          </w:p>
        </w:tc>
        <w:tc>
          <w:tcPr>
            <w:tcW w:w="4961" w:type="dxa"/>
          </w:tcPr>
          <w:p w14:paraId="27CDCE6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查看销假详情，发起销假流程。</w:t>
            </w:r>
          </w:p>
        </w:tc>
      </w:tr>
      <w:tr w:rsidR="007668A4" w14:paraId="0FFBDE90" w14:textId="77777777" w:rsidTr="007668A4">
        <w:trPr>
          <w:trHeight w:val="600"/>
        </w:trPr>
        <w:tc>
          <w:tcPr>
            <w:tcW w:w="989" w:type="dxa"/>
            <w:vMerge/>
          </w:tcPr>
          <w:p w14:paraId="573951D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72BC732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请假审核</w:t>
            </w:r>
          </w:p>
        </w:tc>
        <w:tc>
          <w:tcPr>
            <w:tcW w:w="4961" w:type="dxa"/>
          </w:tcPr>
          <w:p w14:paraId="429A458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查询、审核请假流程，查看请假详情，打印请假申请表，根据当前登录角色过滤数据。</w:t>
            </w:r>
          </w:p>
        </w:tc>
      </w:tr>
      <w:tr w:rsidR="007668A4" w14:paraId="73ADB3D3" w14:textId="77777777" w:rsidTr="007668A4">
        <w:trPr>
          <w:trHeight w:val="900"/>
        </w:trPr>
        <w:tc>
          <w:tcPr>
            <w:tcW w:w="989" w:type="dxa"/>
            <w:vMerge w:val="restart"/>
          </w:tcPr>
          <w:p w14:paraId="2EBEF0D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教职工请假</w:t>
            </w:r>
          </w:p>
        </w:tc>
        <w:tc>
          <w:tcPr>
            <w:tcW w:w="1983" w:type="dxa"/>
          </w:tcPr>
          <w:p w14:paraId="5894CF5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销假审核</w:t>
            </w:r>
          </w:p>
        </w:tc>
        <w:tc>
          <w:tcPr>
            <w:tcW w:w="4961" w:type="dxa"/>
          </w:tcPr>
          <w:p w14:paraId="5FE2AA8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查询、审核销假流程，查看销假详情，导出销假信息，根据当前登录角色过滤数据。</w:t>
            </w:r>
          </w:p>
        </w:tc>
      </w:tr>
      <w:tr w:rsidR="007668A4" w14:paraId="4F5BCDC0" w14:textId="77777777" w:rsidTr="007668A4">
        <w:trPr>
          <w:trHeight w:val="579"/>
        </w:trPr>
        <w:tc>
          <w:tcPr>
            <w:tcW w:w="989" w:type="dxa"/>
            <w:vMerge/>
          </w:tcPr>
          <w:p w14:paraId="35460C6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37BDFAF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销假管理</w:t>
            </w:r>
          </w:p>
        </w:tc>
        <w:tc>
          <w:tcPr>
            <w:tcW w:w="4961" w:type="dxa"/>
          </w:tcPr>
          <w:p w14:paraId="0E51817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查询销假信息，导出销假信息，直接完成销假</w:t>
            </w:r>
          </w:p>
        </w:tc>
      </w:tr>
      <w:tr w:rsidR="007668A4" w14:paraId="41FD8696" w14:textId="77777777" w:rsidTr="007668A4">
        <w:trPr>
          <w:trHeight w:val="312"/>
        </w:trPr>
        <w:tc>
          <w:tcPr>
            <w:tcW w:w="989" w:type="dxa"/>
            <w:vMerge/>
          </w:tcPr>
          <w:p w14:paraId="2D82FEF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50742E8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环节设置</w:t>
            </w:r>
          </w:p>
        </w:tc>
        <w:tc>
          <w:tcPr>
            <w:tcW w:w="4961" w:type="dxa"/>
          </w:tcPr>
          <w:p w14:paraId="142936A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定义校内调动各环节内容及属性，为流程定义提供模板库</w:t>
            </w:r>
          </w:p>
        </w:tc>
      </w:tr>
      <w:tr w:rsidR="007668A4" w14:paraId="79E8B0AA" w14:textId="77777777" w:rsidTr="007668A4">
        <w:trPr>
          <w:trHeight w:val="600"/>
        </w:trPr>
        <w:tc>
          <w:tcPr>
            <w:tcW w:w="989" w:type="dxa"/>
            <w:vMerge/>
          </w:tcPr>
          <w:p w14:paraId="2D93CF5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19D4C6C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流程定义</w:t>
            </w:r>
          </w:p>
        </w:tc>
        <w:tc>
          <w:tcPr>
            <w:tcW w:w="4961" w:type="dxa"/>
          </w:tcPr>
          <w:p w14:paraId="12DB760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配置校内调动办理流程</w:t>
            </w:r>
          </w:p>
        </w:tc>
      </w:tr>
      <w:tr w:rsidR="007668A4" w14:paraId="689E7915" w14:textId="77777777" w:rsidTr="007668A4">
        <w:trPr>
          <w:trHeight w:val="600"/>
        </w:trPr>
        <w:tc>
          <w:tcPr>
            <w:tcW w:w="989" w:type="dxa"/>
            <w:vMerge/>
          </w:tcPr>
          <w:p w14:paraId="7C14FE8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554204B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应用配置</w:t>
            </w:r>
          </w:p>
        </w:tc>
        <w:tc>
          <w:tcPr>
            <w:tcW w:w="4961" w:type="dxa"/>
          </w:tcPr>
          <w:p w14:paraId="60BC737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产品默认出库，无需修改</w:t>
            </w:r>
          </w:p>
        </w:tc>
      </w:tr>
      <w:tr w:rsidR="007668A4" w14:paraId="0001A975" w14:textId="77777777" w:rsidTr="007668A4">
        <w:trPr>
          <w:trHeight w:val="542"/>
        </w:trPr>
        <w:tc>
          <w:tcPr>
            <w:tcW w:w="989" w:type="dxa"/>
            <w:vMerge/>
          </w:tcPr>
          <w:p w14:paraId="3F4D3A6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4F6F97E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校内调动管理</w:t>
            </w:r>
          </w:p>
        </w:tc>
        <w:tc>
          <w:tcPr>
            <w:tcW w:w="4961" w:type="dxa"/>
          </w:tcPr>
          <w:p w14:paraId="0723E12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添加教职工的调动记录</w:t>
            </w:r>
          </w:p>
        </w:tc>
      </w:tr>
      <w:tr w:rsidR="007668A4" w14:paraId="62E427F2" w14:textId="77777777" w:rsidTr="007668A4">
        <w:trPr>
          <w:trHeight w:val="551"/>
        </w:trPr>
        <w:tc>
          <w:tcPr>
            <w:tcW w:w="989" w:type="dxa"/>
            <w:vMerge/>
          </w:tcPr>
          <w:p w14:paraId="45755E2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2863AAB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过程跟踪</w:t>
            </w:r>
          </w:p>
        </w:tc>
        <w:tc>
          <w:tcPr>
            <w:tcW w:w="4961" w:type="dxa"/>
          </w:tcPr>
          <w:p w14:paraId="1299C4F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提供监控校内调动的流程进度的功能</w:t>
            </w:r>
          </w:p>
        </w:tc>
      </w:tr>
      <w:tr w:rsidR="007668A4" w14:paraId="2EBB49CD" w14:textId="77777777" w:rsidTr="007668A4">
        <w:trPr>
          <w:trHeight w:val="600"/>
        </w:trPr>
        <w:tc>
          <w:tcPr>
            <w:tcW w:w="989" w:type="dxa"/>
            <w:vMerge/>
          </w:tcPr>
          <w:p w14:paraId="76E372C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1C3B7D2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申请代发起</w:t>
            </w:r>
          </w:p>
        </w:tc>
        <w:tc>
          <w:tcPr>
            <w:tcW w:w="4961" w:type="dxa"/>
          </w:tcPr>
          <w:p w14:paraId="313E068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代替个人发起调动申请流程</w:t>
            </w:r>
          </w:p>
        </w:tc>
      </w:tr>
      <w:tr w:rsidR="007668A4" w14:paraId="1D1F1EDF" w14:textId="77777777" w:rsidTr="007668A4">
        <w:trPr>
          <w:trHeight w:val="510"/>
        </w:trPr>
        <w:tc>
          <w:tcPr>
            <w:tcW w:w="989" w:type="dxa"/>
            <w:vMerge w:val="restart"/>
          </w:tcPr>
          <w:p w14:paraId="5B09521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校内调动</w:t>
            </w:r>
          </w:p>
        </w:tc>
        <w:tc>
          <w:tcPr>
            <w:tcW w:w="1983" w:type="dxa"/>
          </w:tcPr>
          <w:p w14:paraId="5C8970E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待办事项</w:t>
            </w:r>
          </w:p>
        </w:tc>
        <w:tc>
          <w:tcPr>
            <w:tcW w:w="4961" w:type="dxa"/>
          </w:tcPr>
          <w:p w14:paraId="1FBD0BE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提供各环节待办审核的功能</w:t>
            </w:r>
          </w:p>
        </w:tc>
      </w:tr>
      <w:tr w:rsidR="007668A4" w14:paraId="1A86CD8D" w14:textId="77777777" w:rsidTr="007668A4">
        <w:trPr>
          <w:trHeight w:val="560"/>
        </w:trPr>
        <w:tc>
          <w:tcPr>
            <w:tcW w:w="989" w:type="dxa"/>
            <w:vMerge/>
          </w:tcPr>
          <w:p w14:paraId="0C47DCD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5B3C50B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校内调动申请</w:t>
            </w:r>
          </w:p>
        </w:tc>
        <w:tc>
          <w:tcPr>
            <w:tcW w:w="4961" w:type="dxa"/>
          </w:tcPr>
          <w:p w14:paraId="33F206E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教职工可以本人发起校内调动</w:t>
            </w:r>
          </w:p>
        </w:tc>
      </w:tr>
      <w:tr w:rsidR="007668A4" w14:paraId="31EDC742" w14:textId="77777777" w:rsidTr="007668A4">
        <w:trPr>
          <w:trHeight w:val="312"/>
        </w:trPr>
        <w:tc>
          <w:tcPr>
            <w:tcW w:w="989" w:type="dxa"/>
            <w:vMerge/>
          </w:tcPr>
          <w:p w14:paraId="4C35AE5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3B2E424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离岗原因设置</w:t>
            </w:r>
          </w:p>
        </w:tc>
        <w:tc>
          <w:tcPr>
            <w:tcW w:w="4961" w:type="dxa"/>
          </w:tcPr>
          <w:p w14:paraId="78B2ABE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设置离岗原因</w:t>
            </w:r>
          </w:p>
        </w:tc>
      </w:tr>
      <w:tr w:rsidR="007668A4" w14:paraId="2894AAC6" w14:textId="77777777" w:rsidTr="007668A4">
        <w:trPr>
          <w:trHeight w:val="531"/>
        </w:trPr>
        <w:tc>
          <w:tcPr>
            <w:tcW w:w="989" w:type="dxa"/>
            <w:vMerge/>
          </w:tcPr>
          <w:p w14:paraId="0A6113E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5C49A2B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教职工离岗</w:t>
            </w:r>
          </w:p>
        </w:tc>
        <w:tc>
          <w:tcPr>
            <w:tcW w:w="4961" w:type="dxa"/>
          </w:tcPr>
          <w:p w14:paraId="0FF3C0B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添加离岗人员</w:t>
            </w:r>
          </w:p>
        </w:tc>
      </w:tr>
      <w:tr w:rsidR="007668A4" w14:paraId="12F99E18" w14:textId="77777777" w:rsidTr="007668A4">
        <w:trPr>
          <w:trHeight w:val="312"/>
        </w:trPr>
        <w:tc>
          <w:tcPr>
            <w:tcW w:w="989" w:type="dxa"/>
            <w:vMerge/>
          </w:tcPr>
          <w:p w14:paraId="393234C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3C190B2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应用配置</w:t>
            </w:r>
          </w:p>
        </w:tc>
        <w:tc>
          <w:tcPr>
            <w:tcW w:w="4961" w:type="dxa"/>
          </w:tcPr>
          <w:p w14:paraId="27CE384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开发配置页面</w:t>
            </w:r>
          </w:p>
        </w:tc>
      </w:tr>
      <w:tr w:rsidR="007668A4" w14:paraId="6549F8F8" w14:textId="77777777" w:rsidTr="007668A4">
        <w:trPr>
          <w:trHeight w:val="600"/>
        </w:trPr>
        <w:tc>
          <w:tcPr>
            <w:tcW w:w="989" w:type="dxa"/>
            <w:vMerge/>
          </w:tcPr>
          <w:p w14:paraId="6EC8245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0E13C85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离校原因设置</w:t>
            </w:r>
          </w:p>
        </w:tc>
        <w:tc>
          <w:tcPr>
            <w:tcW w:w="4961" w:type="dxa"/>
          </w:tcPr>
          <w:p w14:paraId="27F86EA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设置离校原因，选择每个原因对应的离校状态</w:t>
            </w:r>
          </w:p>
        </w:tc>
      </w:tr>
      <w:tr w:rsidR="007668A4" w14:paraId="2DC81CFE" w14:textId="77777777" w:rsidTr="007668A4">
        <w:trPr>
          <w:trHeight w:val="1175"/>
        </w:trPr>
        <w:tc>
          <w:tcPr>
            <w:tcW w:w="989" w:type="dxa"/>
            <w:vMerge/>
          </w:tcPr>
          <w:p w14:paraId="174C56A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0FB4849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环节设置</w:t>
            </w:r>
          </w:p>
        </w:tc>
        <w:tc>
          <w:tcPr>
            <w:tcW w:w="4961" w:type="dxa"/>
          </w:tcPr>
          <w:p w14:paraId="1B4E3A1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管理人员根据学校实际业务场景，建立大而全的适合所有流程的节点模板，便于后面流程定义选择需要的节点</w:t>
            </w:r>
          </w:p>
        </w:tc>
      </w:tr>
      <w:tr w:rsidR="007668A4" w14:paraId="21401760" w14:textId="77777777" w:rsidTr="007668A4">
        <w:trPr>
          <w:trHeight w:val="900"/>
        </w:trPr>
        <w:tc>
          <w:tcPr>
            <w:tcW w:w="989" w:type="dxa"/>
            <w:vMerge/>
          </w:tcPr>
          <w:p w14:paraId="1B0E0B2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601FBB6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流程定义</w:t>
            </w:r>
          </w:p>
        </w:tc>
        <w:tc>
          <w:tcPr>
            <w:tcW w:w="4961" w:type="dxa"/>
          </w:tcPr>
          <w:p w14:paraId="3C65E1B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管理员根据学校业务，新增离校流程和每个流程的包含的离校节点</w:t>
            </w:r>
          </w:p>
        </w:tc>
      </w:tr>
      <w:tr w:rsidR="007668A4" w14:paraId="6B68B85A" w14:textId="77777777" w:rsidTr="007668A4">
        <w:trPr>
          <w:trHeight w:val="600"/>
        </w:trPr>
        <w:tc>
          <w:tcPr>
            <w:tcW w:w="989" w:type="dxa"/>
            <w:vMerge w:val="restart"/>
          </w:tcPr>
          <w:p w14:paraId="1308C74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离岗管理</w:t>
            </w:r>
          </w:p>
        </w:tc>
        <w:tc>
          <w:tcPr>
            <w:tcW w:w="1983" w:type="dxa"/>
            <w:noWrap/>
          </w:tcPr>
          <w:p w14:paraId="2B0F041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申请待发起</w:t>
            </w:r>
          </w:p>
        </w:tc>
        <w:tc>
          <w:tcPr>
            <w:tcW w:w="4961" w:type="dxa"/>
          </w:tcPr>
          <w:p w14:paraId="7A1C18E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 xml:space="preserve">l </w:t>
            </w:r>
            <w:r>
              <w:rPr>
                <w:rFonts w:hAnsi="宋体" w:hint="eastAsia"/>
                <w:bCs/>
                <w:color w:val="000000"/>
                <w:sz w:val="24"/>
              </w:rPr>
              <w:t>院系秘书可以代本单位的教职工发起离校流程，选择好流程后，维护离校信息</w:t>
            </w:r>
          </w:p>
        </w:tc>
      </w:tr>
      <w:tr w:rsidR="007668A4" w14:paraId="6CC0F86B" w14:textId="77777777" w:rsidTr="007668A4">
        <w:trPr>
          <w:trHeight w:val="1200"/>
        </w:trPr>
        <w:tc>
          <w:tcPr>
            <w:tcW w:w="989" w:type="dxa"/>
            <w:vMerge/>
          </w:tcPr>
          <w:p w14:paraId="4FB1287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15652B9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过程跟踪</w:t>
            </w:r>
          </w:p>
        </w:tc>
        <w:tc>
          <w:tcPr>
            <w:tcW w:w="4961" w:type="dxa"/>
          </w:tcPr>
          <w:p w14:paraId="6546491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 xml:space="preserve">l </w:t>
            </w:r>
            <w:r>
              <w:rPr>
                <w:rFonts w:hAnsi="宋体" w:hint="eastAsia"/>
                <w:bCs/>
                <w:color w:val="000000"/>
                <w:sz w:val="24"/>
              </w:rPr>
              <w:t>人事处管理员通过过程跟踪，实时监控离校人员的进度</w:t>
            </w:r>
          </w:p>
        </w:tc>
      </w:tr>
      <w:tr w:rsidR="007668A4" w14:paraId="35A92C2C" w14:textId="77777777" w:rsidTr="007668A4">
        <w:trPr>
          <w:trHeight w:val="312"/>
        </w:trPr>
        <w:tc>
          <w:tcPr>
            <w:tcW w:w="989" w:type="dxa"/>
            <w:vMerge w:val="restart"/>
          </w:tcPr>
          <w:p w14:paraId="25DA6FA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离校管理</w:t>
            </w:r>
          </w:p>
        </w:tc>
        <w:tc>
          <w:tcPr>
            <w:tcW w:w="1983" w:type="dxa"/>
          </w:tcPr>
          <w:p w14:paraId="7A9BB64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教职工离校申请</w:t>
            </w:r>
          </w:p>
        </w:tc>
        <w:tc>
          <w:tcPr>
            <w:tcW w:w="4961" w:type="dxa"/>
          </w:tcPr>
          <w:p w14:paraId="42AD1B8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教职工可以由本人发起离校流程</w:t>
            </w:r>
          </w:p>
        </w:tc>
      </w:tr>
      <w:tr w:rsidR="007668A4" w14:paraId="7F9ABDE5" w14:textId="77777777" w:rsidTr="007668A4">
        <w:trPr>
          <w:trHeight w:val="600"/>
        </w:trPr>
        <w:tc>
          <w:tcPr>
            <w:tcW w:w="989" w:type="dxa"/>
            <w:vMerge/>
          </w:tcPr>
          <w:p w14:paraId="30323F3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2475A88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待办事项</w:t>
            </w:r>
          </w:p>
        </w:tc>
        <w:tc>
          <w:tcPr>
            <w:tcW w:w="4961" w:type="dxa"/>
          </w:tcPr>
          <w:p w14:paraId="50CF7BB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系统会自动汇总推送给业务部门负责人员，待办记录，</w:t>
            </w:r>
            <w:proofErr w:type="gramStart"/>
            <w:r>
              <w:rPr>
                <w:rFonts w:hAnsi="宋体" w:hint="eastAsia"/>
                <w:bCs/>
                <w:color w:val="000000"/>
                <w:sz w:val="24"/>
              </w:rPr>
              <w:t>办理员</w:t>
            </w:r>
            <w:proofErr w:type="gramEnd"/>
            <w:r>
              <w:rPr>
                <w:rFonts w:hAnsi="宋体" w:hint="eastAsia"/>
                <w:bCs/>
                <w:color w:val="000000"/>
                <w:sz w:val="24"/>
              </w:rPr>
              <w:t>进行办理即可</w:t>
            </w:r>
          </w:p>
        </w:tc>
      </w:tr>
      <w:tr w:rsidR="007668A4" w14:paraId="45543E06" w14:textId="77777777" w:rsidTr="007668A4">
        <w:trPr>
          <w:trHeight w:val="1200"/>
        </w:trPr>
        <w:tc>
          <w:tcPr>
            <w:tcW w:w="989" w:type="dxa"/>
            <w:vMerge/>
          </w:tcPr>
          <w:p w14:paraId="72B2E28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7A1C719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教职工离校</w:t>
            </w:r>
          </w:p>
        </w:tc>
        <w:tc>
          <w:tcPr>
            <w:tcW w:w="4961" w:type="dxa"/>
          </w:tcPr>
          <w:p w14:paraId="303E5CC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 xml:space="preserve">l </w:t>
            </w:r>
            <w:r>
              <w:rPr>
                <w:rFonts w:hAnsi="宋体" w:hint="eastAsia"/>
                <w:bCs/>
                <w:color w:val="000000"/>
                <w:sz w:val="24"/>
              </w:rPr>
              <w:t>人事处可以代全校的教职工发起离校流程，选择好流程后，维护离校信息</w:t>
            </w:r>
          </w:p>
        </w:tc>
      </w:tr>
      <w:tr w:rsidR="007668A4" w14:paraId="071F65C7" w14:textId="77777777" w:rsidTr="007668A4">
        <w:trPr>
          <w:trHeight w:val="549"/>
        </w:trPr>
        <w:tc>
          <w:tcPr>
            <w:tcW w:w="989" w:type="dxa"/>
            <w:vMerge/>
          </w:tcPr>
          <w:p w14:paraId="5BD046F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1B0355F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去世人员管理</w:t>
            </w:r>
          </w:p>
        </w:tc>
        <w:tc>
          <w:tcPr>
            <w:tcW w:w="4961" w:type="dxa"/>
          </w:tcPr>
          <w:p w14:paraId="6A04B06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展示列表信息、支持自定义列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高级搜索，提供添加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编辑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导出，可更新教职工当前状态。</w:t>
            </w:r>
          </w:p>
        </w:tc>
      </w:tr>
      <w:tr w:rsidR="007668A4" w14:paraId="61C6D7A2" w14:textId="77777777" w:rsidTr="007668A4">
        <w:trPr>
          <w:trHeight w:val="487"/>
        </w:trPr>
        <w:tc>
          <w:tcPr>
            <w:tcW w:w="989" w:type="dxa"/>
            <w:vMerge/>
          </w:tcPr>
          <w:p w14:paraId="6C57F54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54C8978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退休方案设置</w:t>
            </w:r>
          </w:p>
        </w:tc>
        <w:tc>
          <w:tcPr>
            <w:tcW w:w="4961" w:type="dxa"/>
          </w:tcPr>
          <w:p w14:paraId="2E6A14A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提供退休方案的设置</w:t>
            </w:r>
          </w:p>
        </w:tc>
      </w:tr>
      <w:tr w:rsidR="007668A4" w14:paraId="00A08D8D" w14:textId="77777777" w:rsidTr="007668A4">
        <w:trPr>
          <w:trHeight w:val="600"/>
        </w:trPr>
        <w:tc>
          <w:tcPr>
            <w:tcW w:w="989" w:type="dxa"/>
            <w:vMerge/>
          </w:tcPr>
          <w:p w14:paraId="7812266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1049A13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退休预测查询</w:t>
            </w:r>
          </w:p>
        </w:tc>
        <w:tc>
          <w:tcPr>
            <w:tcW w:w="4961" w:type="dxa"/>
          </w:tcPr>
          <w:p w14:paraId="73BB222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提供根据退休方案对退休预测结果的查询</w:t>
            </w:r>
          </w:p>
        </w:tc>
      </w:tr>
      <w:tr w:rsidR="007668A4" w14:paraId="20943A3E" w14:textId="77777777" w:rsidTr="007668A4">
        <w:trPr>
          <w:trHeight w:val="536"/>
        </w:trPr>
        <w:tc>
          <w:tcPr>
            <w:tcW w:w="989" w:type="dxa"/>
            <w:vMerge/>
          </w:tcPr>
          <w:p w14:paraId="35BDD5F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02F5607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退休办理</w:t>
            </w:r>
          </w:p>
        </w:tc>
        <w:tc>
          <w:tcPr>
            <w:tcW w:w="4961" w:type="dxa"/>
          </w:tcPr>
          <w:p w14:paraId="1A81EB2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提供对符合退休条件人员的退休、延退的办理</w:t>
            </w:r>
          </w:p>
        </w:tc>
      </w:tr>
      <w:tr w:rsidR="007668A4" w14:paraId="33D9AA11" w14:textId="77777777" w:rsidTr="007668A4">
        <w:trPr>
          <w:trHeight w:val="828"/>
        </w:trPr>
        <w:tc>
          <w:tcPr>
            <w:tcW w:w="989" w:type="dxa"/>
            <w:vMerge/>
          </w:tcPr>
          <w:p w14:paraId="7F7B9B7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00B9552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离退人员报到</w:t>
            </w:r>
          </w:p>
        </w:tc>
        <w:tc>
          <w:tcPr>
            <w:tcW w:w="4961" w:type="dxa"/>
          </w:tcPr>
          <w:p w14:paraId="6104740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管理员进行报到确认，确认后基本信息的当前状态会更新为退休、可导出</w:t>
            </w:r>
          </w:p>
        </w:tc>
      </w:tr>
      <w:tr w:rsidR="007668A4" w14:paraId="21ED5206" w14:textId="77777777" w:rsidTr="007668A4">
        <w:trPr>
          <w:trHeight w:val="691"/>
        </w:trPr>
        <w:tc>
          <w:tcPr>
            <w:tcW w:w="989" w:type="dxa"/>
            <w:vMerge/>
          </w:tcPr>
          <w:p w14:paraId="74100E3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78D8B79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离退休人员管理</w:t>
            </w:r>
          </w:p>
        </w:tc>
        <w:tc>
          <w:tcPr>
            <w:tcW w:w="4961" w:type="dxa"/>
          </w:tcPr>
          <w:p w14:paraId="2D08EC2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管理员维护退休人员信息、可导出</w:t>
            </w:r>
          </w:p>
        </w:tc>
      </w:tr>
      <w:tr w:rsidR="007668A4" w14:paraId="113B546C" w14:textId="77777777" w:rsidTr="007668A4">
        <w:trPr>
          <w:trHeight w:val="1200"/>
        </w:trPr>
        <w:tc>
          <w:tcPr>
            <w:tcW w:w="989" w:type="dxa"/>
          </w:tcPr>
          <w:p w14:paraId="7F5D7FA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去世管理</w:t>
            </w:r>
          </w:p>
        </w:tc>
        <w:tc>
          <w:tcPr>
            <w:tcW w:w="1983" w:type="dxa"/>
            <w:noWrap/>
          </w:tcPr>
          <w:p w14:paraId="544D62B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离退休慰问管理</w:t>
            </w:r>
          </w:p>
        </w:tc>
        <w:tc>
          <w:tcPr>
            <w:tcW w:w="4961" w:type="dxa"/>
          </w:tcPr>
          <w:p w14:paraId="37D0CAF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管理员对离退休慰问进行记录、可导出</w:t>
            </w:r>
          </w:p>
        </w:tc>
      </w:tr>
      <w:tr w:rsidR="007668A4" w14:paraId="2B9FE939" w14:textId="77777777" w:rsidTr="007668A4">
        <w:trPr>
          <w:trHeight w:val="312"/>
        </w:trPr>
        <w:tc>
          <w:tcPr>
            <w:tcW w:w="989" w:type="dxa"/>
            <w:vMerge w:val="restart"/>
          </w:tcPr>
          <w:p w14:paraId="3E4CAB7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离退休</w:t>
            </w:r>
          </w:p>
        </w:tc>
        <w:tc>
          <w:tcPr>
            <w:tcW w:w="1983" w:type="dxa"/>
          </w:tcPr>
          <w:p w14:paraId="31FBA43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离退休人员提醒</w:t>
            </w:r>
          </w:p>
        </w:tc>
        <w:tc>
          <w:tcPr>
            <w:tcW w:w="4961" w:type="dxa"/>
          </w:tcPr>
          <w:p w14:paraId="1DD85F0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可以设置提醒，导出人员名单</w:t>
            </w:r>
          </w:p>
        </w:tc>
      </w:tr>
      <w:tr w:rsidR="007668A4" w14:paraId="4BFFC528" w14:textId="77777777" w:rsidTr="007668A4">
        <w:trPr>
          <w:trHeight w:val="600"/>
        </w:trPr>
        <w:tc>
          <w:tcPr>
            <w:tcW w:w="989" w:type="dxa"/>
            <w:vMerge/>
          </w:tcPr>
          <w:p w14:paraId="45A56DC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777AE13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离退休查询统计</w:t>
            </w:r>
          </w:p>
        </w:tc>
        <w:tc>
          <w:tcPr>
            <w:tcW w:w="4961" w:type="dxa"/>
          </w:tcPr>
          <w:p w14:paraId="401ED3C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提供不同维度进行统计分析的功能，可导出</w:t>
            </w:r>
          </w:p>
        </w:tc>
      </w:tr>
      <w:tr w:rsidR="007668A4" w14:paraId="7269863A" w14:textId="77777777" w:rsidTr="007668A4">
        <w:trPr>
          <w:trHeight w:val="1200"/>
        </w:trPr>
        <w:tc>
          <w:tcPr>
            <w:tcW w:w="989" w:type="dxa"/>
            <w:vMerge/>
          </w:tcPr>
          <w:p w14:paraId="3AE1152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721E317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教职工异动查询</w:t>
            </w:r>
          </w:p>
        </w:tc>
        <w:tc>
          <w:tcPr>
            <w:tcW w:w="4961" w:type="dxa"/>
          </w:tcPr>
          <w:p w14:paraId="0B5DBBD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提供异动数据总</w:t>
            </w:r>
            <w:proofErr w:type="gramStart"/>
            <w:r>
              <w:rPr>
                <w:rFonts w:hAnsi="宋体" w:hint="eastAsia"/>
                <w:bCs/>
                <w:color w:val="000000"/>
                <w:sz w:val="24"/>
              </w:rPr>
              <w:t>览</w:t>
            </w:r>
            <w:proofErr w:type="gramEnd"/>
            <w:r>
              <w:rPr>
                <w:rFonts w:hAnsi="宋体" w:hint="eastAsia"/>
                <w:bCs/>
                <w:color w:val="000000"/>
                <w:sz w:val="24"/>
              </w:rPr>
              <w:t>，可以按时间段和异动类型</w:t>
            </w:r>
            <w:r>
              <w:rPr>
                <w:rFonts w:hAnsi="宋体" w:hint="eastAsia"/>
                <w:bCs/>
                <w:color w:val="000000"/>
                <w:sz w:val="24"/>
              </w:rPr>
              <w:t>(</w:t>
            </w:r>
            <w:r>
              <w:rPr>
                <w:rFonts w:hAnsi="宋体" w:hint="eastAsia"/>
                <w:bCs/>
                <w:color w:val="000000"/>
                <w:sz w:val="24"/>
              </w:rPr>
              <w:t>调动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离校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离岗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退休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去世</w:t>
            </w:r>
            <w:r>
              <w:rPr>
                <w:rFonts w:hAnsi="宋体" w:hint="eastAsia"/>
                <w:bCs/>
                <w:color w:val="000000"/>
                <w:sz w:val="24"/>
              </w:rPr>
              <w:t>)</w:t>
            </w:r>
            <w:r>
              <w:rPr>
                <w:rFonts w:hAnsi="宋体" w:hint="eastAsia"/>
                <w:bCs/>
                <w:color w:val="000000"/>
                <w:sz w:val="24"/>
              </w:rPr>
              <w:t>进行分析统计，可导出</w:t>
            </w:r>
          </w:p>
        </w:tc>
      </w:tr>
      <w:tr w:rsidR="007668A4" w14:paraId="3D757EF6" w14:textId="77777777" w:rsidTr="007668A4">
        <w:trPr>
          <w:trHeight w:val="600"/>
        </w:trPr>
        <w:tc>
          <w:tcPr>
            <w:tcW w:w="989" w:type="dxa"/>
            <w:vMerge/>
          </w:tcPr>
          <w:p w14:paraId="5CD3C28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6EA4060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流程设置</w:t>
            </w:r>
          </w:p>
        </w:tc>
        <w:tc>
          <w:tcPr>
            <w:tcW w:w="4961" w:type="dxa"/>
          </w:tcPr>
          <w:p w14:paraId="2587ED0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通过“人事流程引擎”</w:t>
            </w:r>
            <w:r>
              <w:rPr>
                <w:rFonts w:hAnsi="宋体" w:hint="eastAsia"/>
                <w:bCs/>
                <w:color w:val="000000"/>
                <w:sz w:val="24"/>
              </w:rPr>
              <w:t>app</w:t>
            </w:r>
            <w:r>
              <w:rPr>
                <w:rFonts w:hAnsi="宋体" w:hint="eastAsia"/>
                <w:bCs/>
                <w:color w:val="000000"/>
                <w:sz w:val="24"/>
              </w:rPr>
              <w:t>，实现业务流程设置</w:t>
            </w:r>
          </w:p>
        </w:tc>
      </w:tr>
      <w:tr w:rsidR="007668A4" w14:paraId="7057EE88" w14:textId="77777777" w:rsidTr="007668A4">
        <w:trPr>
          <w:trHeight w:val="900"/>
        </w:trPr>
        <w:tc>
          <w:tcPr>
            <w:tcW w:w="989" w:type="dxa"/>
            <w:vMerge/>
          </w:tcPr>
          <w:p w14:paraId="609F546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3CD51A8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授权填报初始化</w:t>
            </w:r>
          </w:p>
        </w:tc>
        <w:tc>
          <w:tcPr>
            <w:tcW w:w="4961" w:type="dxa"/>
          </w:tcPr>
          <w:p w14:paraId="5667F72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将转正定级信息授权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</w:r>
            <w:r>
              <w:rPr>
                <w:rFonts w:hAnsi="宋体" w:hint="eastAsia"/>
                <w:bCs/>
                <w:color w:val="000000"/>
                <w:sz w:val="24"/>
              </w:rPr>
              <w:t>教职工信息字段授权初始化</w:t>
            </w:r>
          </w:p>
        </w:tc>
      </w:tr>
      <w:tr w:rsidR="007668A4" w14:paraId="3C3DBB9F" w14:textId="77777777" w:rsidTr="007668A4">
        <w:trPr>
          <w:trHeight w:val="900"/>
        </w:trPr>
        <w:tc>
          <w:tcPr>
            <w:tcW w:w="989" w:type="dxa"/>
            <w:vMerge/>
          </w:tcPr>
          <w:p w14:paraId="188D79E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0DF2D5A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填报应用配置授权</w:t>
            </w:r>
          </w:p>
        </w:tc>
        <w:tc>
          <w:tcPr>
            <w:tcW w:w="4961" w:type="dxa"/>
          </w:tcPr>
          <w:p w14:paraId="37FB6C3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填报应用配置授权</w:t>
            </w:r>
          </w:p>
        </w:tc>
      </w:tr>
      <w:tr w:rsidR="007668A4" w14:paraId="5C7711E5" w14:textId="77777777" w:rsidTr="007668A4">
        <w:trPr>
          <w:trHeight w:val="600"/>
        </w:trPr>
        <w:tc>
          <w:tcPr>
            <w:tcW w:w="989" w:type="dxa"/>
            <w:vMerge/>
          </w:tcPr>
          <w:p w14:paraId="4F2FA02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7553E5F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转正定级申请</w:t>
            </w:r>
          </w:p>
        </w:tc>
        <w:tc>
          <w:tcPr>
            <w:tcW w:w="4961" w:type="dxa"/>
          </w:tcPr>
          <w:p w14:paraId="2EAAB15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每个人只能申请一次转正，已有记录后不能再次申请</w:t>
            </w:r>
          </w:p>
        </w:tc>
      </w:tr>
      <w:tr w:rsidR="007668A4" w14:paraId="54CBE05A" w14:textId="77777777" w:rsidTr="007668A4">
        <w:trPr>
          <w:trHeight w:val="1200"/>
        </w:trPr>
        <w:tc>
          <w:tcPr>
            <w:tcW w:w="989" w:type="dxa"/>
            <w:vMerge/>
          </w:tcPr>
          <w:p w14:paraId="3036878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5C93A6E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转正定级审核</w:t>
            </w:r>
          </w:p>
        </w:tc>
        <w:tc>
          <w:tcPr>
            <w:tcW w:w="4961" w:type="dxa"/>
          </w:tcPr>
          <w:p w14:paraId="2776528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院系部门、人事处对提交的申请数据进行审核；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</w:r>
            <w:r>
              <w:rPr>
                <w:rFonts w:hAnsi="宋体" w:hint="eastAsia"/>
                <w:bCs/>
                <w:color w:val="000000"/>
                <w:sz w:val="24"/>
              </w:rPr>
              <w:t>审核通过后会更新教职工基本信息的聘任专业技术职务</w:t>
            </w:r>
          </w:p>
        </w:tc>
      </w:tr>
      <w:tr w:rsidR="007668A4" w14:paraId="51F99DE8" w14:textId="77777777" w:rsidTr="007668A4">
        <w:trPr>
          <w:trHeight w:val="900"/>
        </w:trPr>
        <w:tc>
          <w:tcPr>
            <w:tcW w:w="989" w:type="dxa"/>
          </w:tcPr>
          <w:p w14:paraId="18CEF60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lastRenderedPageBreak/>
              <w:t>教职工异动查询</w:t>
            </w:r>
          </w:p>
        </w:tc>
        <w:tc>
          <w:tcPr>
            <w:tcW w:w="1983" w:type="dxa"/>
            <w:noWrap/>
          </w:tcPr>
          <w:p w14:paraId="524ED3E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转正定级申请查询</w:t>
            </w:r>
          </w:p>
        </w:tc>
        <w:tc>
          <w:tcPr>
            <w:tcW w:w="4961" w:type="dxa"/>
          </w:tcPr>
          <w:p w14:paraId="35244F9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人事处查询、监控申请数据</w:t>
            </w:r>
          </w:p>
        </w:tc>
      </w:tr>
      <w:tr w:rsidR="007668A4" w14:paraId="034826BE" w14:textId="77777777" w:rsidTr="007668A4">
        <w:trPr>
          <w:trHeight w:val="900"/>
        </w:trPr>
        <w:tc>
          <w:tcPr>
            <w:tcW w:w="989" w:type="dxa"/>
            <w:vMerge w:val="restart"/>
          </w:tcPr>
          <w:p w14:paraId="5615FDA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转正定级</w:t>
            </w:r>
          </w:p>
        </w:tc>
        <w:tc>
          <w:tcPr>
            <w:tcW w:w="1983" w:type="dxa"/>
            <w:noWrap/>
          </w:tcPr>
          <w:p w14:paraId="40FDEDC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管理员设置</w:t>
            </w:r>
          </w:p>
        </w:tc>
        <w:tc>
          <w:tcPr>
            <w:tcW w:w="4961" w:type="dxa"/>
          </w:tcPr>
          <w:p w14:paraId="6897651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可设置填报内容、进修类型、进修形式</w:t>
            </w:r>
          </w:p>
        </w:tc>
      </w:tr>
      <w:tr w:rsidR="007668A4" w14:paraId="385FB696" w14:textId="77777777" w:rsidTr="007668A4">
        <w:trPr>
          <w:trHeight w:val="682"/>
        </w:trPr>
        <w:tc>
          <w:tcPr>
            <w:tcW w:w="989" w:type="dxa"/>
            <w:vMerge/>
          </w:tcPr>
          <w:p w14:paraId="4856666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5B02ECD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进修类型审核</w:t>
            </w:r>
          </w:p>
        </w:tc>
        <w:tc>
          <w:tcPr>
            <w:tcW w:w="4961" w:type="dxa"/>
          </w:tcPr>
          <w:p w14:paraId="1A44EB9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可对审核范围内的进修类型进行审核</w:t>
            </w:r>
          </w:p>
        </w:tc>
      </w:tr>
      <w:tr w:rsidR="007668A4" w14:paraId="04E4E01B" w14:textId="77777777" w:rsidTr="007668A4">
        <w:trPr>
          <w:trHeight w:val="900"/>
        </w:trPr>
        <w:tc>
          <w:tcPr>
            <w:tcW w:w="989" w:type="dxa"/>
            <w:vMerge/>
          </w:tcPr>
          <w:p w14:paraId="6969F56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5EB3020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进修培训查询</w:t>
            </w:r>
          </w:p>
        </w:tc>
        <w:tc>
          <w:tcPr>
            <w:tcW w:w="4961" w:type="dxa"/>
          </w:tcPr>
          <w:p w14:paraId="14623DC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可对查询范围内的数据进行查询</w:t>
            </w:r>
          </w:p>
        </w:tc>
      </w:tr>
      <w:tr w:rsidR="007668A4" w14:paraId="65583383" w14:textId="77777777" w:rsidTr="007668A4">
        <w:trPr>
          <w:trHeight w:val="549"/>
        </w:trPr>
        <w:tc>
          <w:tcPr>
            <w:tcW w:w="989" w:type="dxa"/>
            <w:vMerge/>
          </w:tcPr>
          <w:p w14:paraId="5ED736F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07E2565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进修维护</w:t>
            </w:r>
          </w:p>
        </w:tc>
        <w:tc>
          <w:tcPr>
            <w:tcW w:w="4961" w:type="dxa"/>
          </w:tcPr>
          <w:p w14:paraId="1116C2E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管理员可对进修信息进行维护</w:t>
            </w:r>
          </w:p>
        </w:tc>
      </w:tr>
      <w:tr w:rsidR="007668A4" w14:paraId="382ED5AB" w14:textId="77777777" w:rsidTr="007668A4">
        <w:trPr>
          <w:trHeight w:val="642"/>
        </w:trPr>
        <w:tc>
          <w:tcPr>
            <w:tcW w:w="989" w:type="dxa"/>
            <w:vMerge/>
          </w:tcPr>
          <w:p w14:paraId="0747DE3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4C5E92A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进修培训反馈审核</w:t>
            </w:r>
          </w:p>
        </w:tc>
        <w:tc>
          <w:tcPr>
            <w:tcW w:w="4961" w:type="dxa"/>
          </w:tcPr>
          <w:p w14:paraId="632CB48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管理员可对进修培训反馈情况进行审核</w:t>
            </w:r>
          </w:p>
        </w:tc>
      </w:tr>
      <w:tr w:rsidR="007668A4" w14:paraId="365E9B02" w14:textId="77777777" w:rsidTr="007668A4">
        <w:trPr>
          <w:trHeight w:val="624"/>
        </w:trPr>
        <w:tc>
          <w:tcPr>
            <w:tcW w:w="989" w:type="dxa"/>
            <w:vMerge/>
          </w:tcPr>
          <w:p w14:paraId="473C572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1CEFFF9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院系培训申请</w:t>
            </w:r>
          </w:p>
        </w:tc>
        <w:tc>
          <w:tcPr>
            <w:tcW w:w="4961" w:type="dxa"/>
          </w:tcPr>
          <w:p w14:paraId="3E2D997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院系可申请进修培训</w:t>
            </w:r>
          </w:p>
        </w:tc>
      </w:tr>
      <w:tr w:rsidR="007668A4" w14:paraId="6368A5FE" w14:textId="77777777" w:rsidTr="007668A4">
        <w:trPr>
          <w:trHeight w:val="504"/>
        </w:trPr>
        <w:tc>
          <w:tcPr>
            <w:tcW w:w="989" w:type="dxa"/>
            <w:vMerge w:val="restart"/>
          </w:tcPr>
          <w:p w14:paraId="0F4CD87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进修培训</w:t>
            </w:r>
          </w:p>
        </w:tc>
        <w:tc>
          <w:tcPr>
            <w:tcW w:w="1983" w:type="dxa"/>
          </w:tcPr>
          <w:p w14:paraId="7109DDF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进修培训申请</w:t>
            </w:r>
          </w:p>
        </w:tc>
        <w:tc>
          <w:tcPr>
            <w:tcW w:w="4961" w:type="dxa"/>
          </w:tcPr>
          <w:p w14:paraId="2296475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可对审核范围内的进修类型进行审核</w:t>
            </w:r>
          </w:p>
        </w:tc>
      </w:tr>
      <w:tr w:rsidR="007668A4" w14:paraId="2A486033" w14:textId="77777777" w:rsidTr="007668A4">
        <w:trPr>
          <w:trHeight w:val="696"/>
        </w:trPr>
        <w:tc>
          <w:tcPr>
            <w:tcW w:w="989" w:type="dxa"/>
            <w:vMerge/>
          </w:tcPr>
          <w:p w14:paraId="76942A3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585F82C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院系培训结果反馈</w:t>
            </w:r>
          </w:p>
        </w:tc>
        <w:tc>
          <w:tcPr>
            <w:tcW w:w="4961" w:type="dxa"/>
          </w:tcPr>
          <w:p w14:paraId="6328530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院系可反馈进修培训结果</w:t>
            </w:r>
          </w:p>
        </w:tc>
      </w:tr>
      <w:tr w:rsidR="007668A4" w14:paraId="7A4AD9EA" w14:textId="77777777" w:rsidTr="007668A4">
        <w:trPr>
          <w:trHeight w:val="900"/>
        </w:trPr>
        <w:tc>
          <w:tcPr>
            <w:tcW w:w="989" w:type="dxa"/>
            <w:vMerge/>
          </w:tcPr>
          <w:p w14:paraId="3B3C6D1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7559B25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进修培训反馈审核</w:t>
            </w:r>
          </w:p>
        </w:tc>
        <w:tc>
          <w:tcPr>
            <w:tcW w:w="4961" w:type="dxa"/>
          </w:tcPr>
          <w:p w14:paraId="0D1C942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可对审核范围内的进修反馈数据进行审核</w:t>
            </w:r>
          </w:p>
        </w:tc>
      </w:tr>
      <w:tr w:rsidR="007668A4" w14:paraId="74ED98D5" w14:textId="77777777" w:rsidTr="007668A4">
        <w:trPr>
          <w:trHeight w:val="634"/>
        </w:trPr>
        <w:tc>
          <w:tcPr>
            <w:tcW w:w="989" w:type="dxa"/>
            <w:vMerge/>
          </w:tcPr>
          <w:p w14:paraId="4B0D82B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0386C2B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进修培训申请</w:t>
            </w:r>
          </w:p>
        </w:tc>
        <w:tc>
          <w:tcPr>
            <w:tcW w:w="4961" w:type="dxa"/>
          </w:tcPr>
          <w:p w14:paraId="63E8428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教职工可填报进修培训申请信息</w:t>
            </w:r>
          </w:p>
        </w:tc>
      </w:tr>
      <w:tr w:rsidR="007668A4" w14:paraId="7418672A" w14:textId="77777777" w:rsidTr="007668A4">
        <w:trPr>
          <w:trHeight w:val="558"/>
        </w:trPr>
        <w:tc>
          <w:tcPr>
            <w:tcW w:w="989" w:type="dxa"/>
            <w:vMerge/>
          </w:tcPr>
          <w:p w14:paraId="4115CB2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7D9896C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培训结果反馈</w:t>
            </w:r>
          </w:p>
        </w:tc>
        <w:tc>
          <w:tcPr>
            <w:tcW w:w="4961" w:type="dxa"/>
          </w:tcPr>
          <w:p w14:paraId="61DE708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教职工可填报进修培训结果</w:t>
            </w:r>
          </w:p>
        </w:tc>
      </w:tr>
      <w:tr w:rsidR="007668A4" w14:paraId="4BE2469C" w14:textId="77777777" w:rsidTr="007668A4">
        <w:trPr>
          <w:trHeight w:val="1200"/>
        </w:trPr>
        <w:tc>
          <w:tcPr>
            <w:tcW w:w="989" w:type="dxa"/>
            <w:vMerge/>
          </w:tcPr>
          <w:p w14:paraId="5334561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6C14132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填报类别设置</w:t>
            </w:r>
          </w:p>
        </w:tc>
        <w:tc>
          <w:tcPr>
            <w:tcW w:w="4961" w:type="dxa"/>
          </w:tcPr>
          <w:p w14:paraId="5930959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将学校线下的申报表转换成电子表格，系统上通过填报类别来实现，同时填报类别关联申报流程，满足不同人员类型不同填报表走不同流程或同一张申请表，不同人员走不同流程</w:t>
            </w:r>
          </w:p>
        </w:tc>
      </w:tr>
      <w:tr w:rsidR="007668A4" w14:paraId="23D56CBB" w14:textId="77777777" w:rsidTr="007668A4">
        <w:trPr>
          <w:trHeight w:val="1009"/>
        </w:trPr>
        <w:tc>
          <w:tcPr>
            <w:tcW w:w="989" w:type="dxa"/>
            <w:vMerge/>
          </w:tcPr>
          <w:p w14:paraId="368CA09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6EDF67E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批次设置</w:t>
            </w:r>
          </w:p>
        </w:tc>
        <w:tc>
          <w:tcPr>
            <w:tcW w:w="4961" w:type="dxa"/>
          </w:tcPr>
          <w:p w14:paraId="0BA2E4A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新建批次，编辑该批次下包含的填报序列，整体优秀率以及考核人员限制条件。支持多批次。</w:t>
            </w:r>
          </w:p>
        </w:tc>
      </w:tr>
      <w:tr w:rsidR="007668A4" w14:paraId="08E59BD8" w14:textId="77777777" w:rsidTr="007668A4">
        <w:trPr>
          <w:trHeight w:val="900"/>
        </w:trPr>
        <w:tc>
          <w:tcPr>
            <w:tcW w:w="989" w:type="dxa"/>
            <w:vMerge/>
          </w:tcPr>
          <w:p w14:paraId="4CD6985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2180A02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院系培训结果反馈</w:t>
            </w:r>
          </w:p>
        </w:tc>
        <w:tc>
          <w:tcPr>
            <w:tcW w:w="4961" w:type="dxa"/>
          </w:tcPr>
          <w:p w14:paraId="5E8D950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特殊考核部门设置，可以设置哪些部门进行特殊组考核，以及是否需要独立设置优秀人数。选择特殊考核组的个人填报流程和单位上报流程。</w:t>
            </w:r>
          </w:p>
        </w:tc>
      </w:tr>
      <w:tr w:rsidR="007668A4" w14:paraId="1851E36D" w14:textId="77777777" w:rsidTr="007668A4">
        <w:trPr>
          <w:trHeight w:val="1124"/>
        </w:trPr>
        <w:tc>
          <w:tcPr>
            <w:tcW w:w="989" w:type="dxa"/>
            <w:vMerge/>
          </w:tcPr>
          <w:p w14:paraId="50786DD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0142BC3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进修培训反馈审核</w:t>
            </w:r>
          </w:p>
        </w:tc>
        <w:tc>
          <w:tcPr>
            <w:tcW w:w="4961" w:type="dxa"/>
          </w:tcPr>
          <w:p w14:paraId="783C203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特殊人员设置更改特殊人员的报送单位和填报序列。</w:t>
            </w:r>
          </w:p>
        </w:tc>
      </w:tr>
      <w:tr w:rsidR="007668A4" w14:paraId="4A1B3572" w14:textId="77777777" w:rsidTr="007668A4">
        <w:trPr>
          <w:trHeight w:val="50"/>
        </w:trPr>
        <w:tc>
          <w:tcPr>
            <w:tcW w:w="989" w:type="dxa"/>
            <w:vMerge/>
          </w:tcPr>
          <w:p w14:paraId="2F18FBF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0D5CFAE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进修培训申请</w:t>
            </w:r>
          </w:p>
        </w:tc>
        <w:tc>
          <w:tcPr>
            <w:tcW w:w="4961" w:type="dxa"/>
          </w:tcPr>
          <w:p w14:paraId="431193F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单位考核人员确认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</w:r>
            <w:r>
              <w:rPr>
                <w:rFonts w:hAnsi="宋体" w:hint="eastAsia"/>
                <w:bCs/>
                <w:color w:val="000000"/>
                <w:sz w:val="24"/>
              </w:rPr>
              <w:lastRenderedPageBreak/>
              <w:t>用于人事处可以将考核人员名单推送给相关部门确认，推送或者不推送不影响人事处最终的确认。</w:t>
            </w:r>
          </w:p>
        </w:tc>
      </w:tr>
      <w:tr w:rsidR="007668A4" w14:paraId="27BDCF0F" w14:textId="77777777" w:rsidTr="007668A4">
        <w:trPr>
          <w:trHeight w:val="900"/>
        </w:trPr>
        <w:tc>
          <w:tcPr>
            <w:tcW w:w="989" w:type="dxa"/>
            <w:vMerge/>
          </w:tcPr>
          <w:p w14:paraId="36F69EE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1BAEE57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培训结果反馈</w:t>
            </w:r>
          </w:p>
        </w:tc>
        <w:tc>
          <w:tcPr>
            <w:tcW w:w="4961" w:type="dxa"/>
          </w:tcPr>
          <w:p w14:paraId="1FA660E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优秀人数设置：自动</w:t>
            </w:r>
            <w:proofErr w:type="gramStart"/>
            <w:r>
              <w:rPr>
                <w:rFonts w:hAnsi="宋体" w:hint="eastAsia"/>
                <w:bCs/>
                <w:color w:val="000000"/>
                <w:sz w:val="24"/>
              </w:rPr>
              <w:t>按设置</w:t>
            </w:r>
            <w:proofErr w:type="gramEnd"/>
            <w:r>
              <w:rPr>
                <w:rFonts w:hAnsi="宋体" w:hint="eastAsia"/>
                <w:bCs/>
                <w:color w:val="000000"/>
                <w:sz w:val="24"/>
              </w:rPr>
              <w:t>的优秀率进行计算（实际优秀人数向下取整），可以调整实际优秀人数，但不能超过整体的评优基数。</w:t>
            </w:r>
          </w:p>
        </w:tc>
      </w:tr>
      <w:tr w:rsidR="007668A4" w14:paraId="09EA2CCB" w14:textId="77777777" w:rsidTr="007668A4">
        <w:trPr>
          <w:trHeight w:val="512"/>
        </w:trPr>
        <w:tc>
          <w:tcPr>
            <w:tcW w:w="989" w:type="dxa"/>
            <w:vMerge w:val="restart"/>
          </w:tcPr>
          <w:p w14:paraId="712DA6B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年度考核</w:t>
            </w:r>
          </w:p>
        </w:tc>
        <w:tc>
          <w:tcPr>
            <w:tcW w:w="1983" w:type="dxa"/>
            <w:noWrap/>
          </w:tcPr>
          <w:p w14:paraId="42C4D39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填报类别设置</w:t>
            </w:r>
          </w:p>
        </w:tc>
        <w:tc>
          <w:tcPr>
            <w:tcW w:w="4961" w:type="dxa"/>
          </w:tcPr>
          <w:p w14:paraId="13F623A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开启考核，维护申报开始、截止时间。</w:t>
            </w:r>
          </w:p>
        </w:tc>
      </w:tr>
      <w:tr w:rsidR="007668A4" w14:paraId="3B51D2A4" w14:textId="77777777" w:rsidTr="007668A4">
        <w:trPr>
          <w:trHeight w:val="900"/>
        </w:trPr>
        <w:tc>
          <w:tcPr>
            <w:tcW w:w="989" w:type="dxa"/>
            <w:vMerge/>
          </w:tcPr>
          <w:p w14:paraId="5F6A4E9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 w:val="restart"/>
            <w:noWrap/>
          </w:tcPr>
          <w:p w14:paraId="0B189AB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单位步骤设置</w:t>
            </w:r>
          </w:p>
          <w:p w14:paraId="49F303E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参加考核人员确认</w:t>
            </w:r>
          </w:p>
          <w:p w14:paraId="0AEA07C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优秀率分配</w:t>
            </w:r>
          </w:p>
          <w:p w14:paraId="4F38C94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系所审核</w:t>
            </w:r>
          </w:p>
          <w:p w14:paraId="508EE29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考核结果处理（部门领导审核）</w:t>
            </w:r>
          </w:p>
          <w:p w14:paraId="14988CD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单位考核历史</w:t>
            </w:r>
          </w:p>
        </w:tc>
        <w:tc>
          <w:tcPr>
            <w:tcW w:w="4961" w:type="dxa"/>
          </w:tcPr>
          <w:p w14:paraId="3B60960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设置单位秘书上报给领导步骤和单位领导上报给人事处步骤</w:t>
            </w:r>
          </w:p>
        </w:tc>
      </w:tr>
      <w:tr w:rsidR="007668A4" w14:paraId="60F3C22F" w14:textId="77777777" w:rsidTr="007668A4">
        <w:trPr>
          <w:trHeight w:val="774"/>
        </w:trPr>
        <w:tc>
          <w:tcPr>
            <w:tcW w:w="989" w:type="dxa"/>
            <w:vMerge/>
          </w:tcPr>
          <w:p w14:paraId="2CE0EFE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470F7F5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38947AC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对初始化的名单进行确认、调整（当人事处已确认后，部门无需再确认）</w:t>
            </w:r>
          </w:p>
        </w:tc>
      </w:tr>
      <w:tr w:rsidR="007668A4" w14:paraId="25378293" w14:textId="77777777" w:rsidTr="007668A4">
        <w:trPr>
          <w:trHeight w:val="600"/>
        </w:trPr>
        <w:tc>
          <w:tcPr>
            <w:tcW w:w="989" w:type="dxa"/>
            <w:vMerge/>
          </w:tcPr>
          <w:p w14:paraId="3BB647F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49C0407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6F76426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确认人事处设置的优秀率人数</w:t>
            </w:r>
          </w:p>
        </w:tc>
      </w:tr>
      <w:tr w:rsidR="007668A4" w14:paraId="0ECC4B0C" w14:textId="77777777" w:rsidTr="007668A4">
        <w:trPr>
          <w:trHeight w:val="1077"/>
        </w:trPr>
        <w:tc>
          <w:tcPr>
            <w:tcW w:w="989" w:type="dxa"/>
            <w:vMerge/>
          </w:tcPr>
          <w:p w14:paraId="5541107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1C545B8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6B47002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全选为合格或者单个调整评定登记，在评定等级时受到实际优秀人数限制。可以</w:t>
            </w:r>
            <w:proofErr w:type="gramStart"/>
            <w:r>
              <w:rPr>
                <w:rFonts w:hAnsi="宋体" w:hint="eastAsia"/>
                <w:bCs/>
                <w:color w:val="000000"/>
                <w:sz w:val="24"/>
              </w:rPr>
              <w:t>代个人</w:t>
            </w:r>
            <w:proofErr w:type="gramEnd"/>
            <w:r>
              <w:rPr>
                <w:rFonts w:hAnsi="宋体" w:hint="eastAsia"/>
                <w:bCs/>
                <w:color w:val="000000"/>
                <w:sz w:val="24"/>
              </w:rPr>
              <w:t>提交。</w:t>
            </w:r>
          </w:p>
        </w:tc>
      </w:tr>
      <w:tr w:rsidR="007668A4" w14:paraId="1E4E4A7A" w14:textId="77777777" w:rsidTr="007668A4">
        <w:trPr>
          <w:trHeight w:val="1200"/>
        </w:trPr>
        <w:tc>
          <w:tcPr>
            <w:tcW w:w="989" w:type="dxa"/>
            <w:vMerge/>
          </w:tcPr>
          <w:p w14:paraId="7C44D29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5382E78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5FF93A0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部门领导评定等级是在部门秘书评定的内容（单位评定等级）上二次修改，优秀人数同样受批次的里设置的优秀率限制。</w:t>
            </w:r>
          </w:p>
        </w:tc>
      </w:tr>
      <w:tr w:rsidR="007668A4" w14:paraId="4A32E6F9" w14:textId="77777777" w:rsidTr="007668A4">
        <w:trPr>
          <w:trHeight w:val="600"/>
        </w:trPr>
        <w:tc>
          <w:tcPr>
            <w:tcW w:w="989" w:type="dxa"/>
            <w:vMerge/>
          </w:tcPr>
          <w:p w14:paraId="5E60DA6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7DA86D6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4178ECA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查看部门权限下所有人的考核历史情况</w:t>
            </w:r>
          </w:p>
        </w:tc>
      </w:tr>
      <w:tr w:rsidR="007668A4" w14:paraId="12F0CB7E" w14:textId="77777777" w:rsidTr="007668A4">
        <w:trPr>
          <w:trHeight w:val="600"/>
        </w:trPr>
        <w:tc>
          <w:tcPr>
            <w:tcW w:w="989" w:type="dxa"/>
            <w:vMerge/>
          </w:tcPr>
          <w:p w14:paraId="5BE5293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018B894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考核结果处理（特殊考核组审核）</w:t>
            </w:r>
          </w:p>
        </w:tc>
        <w:tc>
          <w:tcPr>
            <w:tcW w:w="4961" w:type="dxa"/>
          </w:tcPr>
          <w:p w14:paraId="611EA10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机构</w:t>
            </w:r>
            <w:proofErr w:type="gramStart"/>
            <w:r>
              <w:rPr>
                <w:rFonts w:hAnsi="宋体" w:hint="eastAsia"/>
                <w:bCs/>
                <w:color w:val="000000"/>
                <w:sz w:val="24"/>
              </w:rPr>
              <w:t>合并按</w:t>
            </w:r>
            <w:proofErr w:type="gramEnd"/>
            <w:r>
              <w:rPr>
                <w:rFonts w:hAnsi="宋体" w:hint="eastAsia"/>
                <w:bCs/>
                <w:color w:val="000000"/>
                <w:sz w:val="24"/>
              </w:rPr>
              <w:t>特殊组考核和自定义的考核组类型，需要特殊考核组参与审核。</w:t>
            </w:r>
          </w:p>
        </w:tc>
      </w:tr>
      <w:tr w:rsidR="007668A4" w14:paraId="6B563623" w14:textId="77777777" w:rsidTr="007668A4">
        <w:trPr>
          <w:trHeight w:val="600"/>
        </w:trPr>
        <w:tc>
          <w:tcPr>
            <w:tcW w:w="989" w:type="dxa"/>
            <w:vMerge/>
          </w:tcPr>
          <w:p w14:paraId="3EB5F74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3E8ED0A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考核历史（特殊考核）</w:t>
            </w:r>
          </w:p>
        </w:tc>
        <w:tc>
          <w:tcPr>
            <w:tcW w:w="4961" w:type="dxa"/>
          </w:tcPr>
          <w:p w14:paraId="07E6896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查看特殊考核组权限下所有人的考核历史情况</w:t>
            </w:r>
          </w:p>
        </w:tc>
      </w:tr>
      <w:tr w:rsidR="007668A4" w14:paraId="106693E1" w14:textId="77777777" w:rsidTr="007668A4">
        <w:trPr>
          <w:trHeight w:val="1000"/>
        </w:trPr>
        <w:tc>
          <w:tcPr>
            <w:tcW w:w="989" w:type="dxa"/>
            <w:vMerge/>
          </w:tcPr>
          <w:p w14:paraId="5A28F0D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4A65C89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考核结果处理（特殊考核组确认）</w:t>
            </w:r>
          </w:p>
        </w:tc>
        <w:tc>
          <w:tcPr>
            <w:tcW w:w="4961" w:type="dxa"/>
          </w:tcPr>
          <w:p w14:paraId="3DCD574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机构</w:t>
            </w:r>
            <w:proofErr w:type="gramStart"/>
            <w:r>
              <w:rPr>
                <w:rFonts w:hAnsi="宋体" w:hint="eastAsia"/>
                <w:bCs/>
                <w:color w:val="000000"/>
                <w:sz w:val="24"/>
              </w:rPr>
              <w:t>合并按</w:t>
            </w:r>
            <w:proofErr w:type="gramEnd"/>
            <w:r>
              <w:rPr>
                <w:rFonts w:hAnsi="宋体" w:hint="eastAsia"/>
                <w:bCs/>
                <w:color w:val="000000"/>
                <w:sz w:val="24"/>
              </w:rPr>
              <w:t>原单位考核的考核组类型，特殊考核组确认即可。</w:t>
            </w:r>
          </w:p>
        </w:tc>
      </w:tr>
      <w:tr w:rsidR="007668A4" w14:paraId="21C2AB55" w14:textId="77777777" w:rsidTr="007668A4">
        <w:trPr>
          <w:trHeight w:val="546"/>
        </w:trPr>
        <w:tc>
          <w:tcPr>
            <w:tcW w:w="989" w:type="dxa"/>
            <w:vMerge/>
          </w:tcPr>
          <w:p w14:paraId="2A11D50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426CF80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职能部门审核</w:t>
            </w:r>
          </w:p>
        </w:tc>
        <w:tc>
          <w:tcPr>
            <w:tcW w:w="4961" w:type="dxa"/>
          </w:tcPr>
          <w:p w14:paraId="6975240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职能部门审核提交的业务数据。</w:t>
            </w:r>
          </w:p>
        </w:tc>
      </w:tr>
      <w:tr w:rsidR="007668A4" w14:paraId="0650F5AA" w14:textId="77777777" w:rsidTr="007668A4">
        <w:trPr>
          <w:trHeight w:val="696"/>
        </w:trPr>
        <w:tc>
          <w:tcPr>
            <w:tcW w:w="989" w:type="dxa"/>
            <w:vMerge/>
          </w:tcPr>
          <w:p w14:paraId="08E169C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2A6A1D2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职能部门复核</w:t>
            </w:r>
          </w:p>
        </w:tc>
        <w:tc>
          <w:tcPr>
            <w:tcW w:w="4961" w:type="dxa"/>
          </w:tcPr>
          <w:p w14:paraId="43EC7F1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对复核时间内的业务数据进行修改和审核操作。</w:t>
            </w:r>
          </w:p>
        </w:tc>
      </w:tr>
      <w:tr w:rsidR="007668A4" w14:paraId="29DFD390" w14:textId="77777777" w:rsidTr="007668A4">
        <w:trPr>
          <w:trHeight w:val="900"/>
        </w:trPr>
        <w:tc>
          <w:tcPr>
            <w:tcW w:w="989" w:type="dxa"/>
            <w:vMerge/>
          </w:tcPr>
          <w:p w14:paraId="294157E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7EB1C7E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考核结果处理（学校审核）</w:t>
            </w:r>
          </w:p>
        </w:tc>
        <w:tc>
          <w:tcPr>
            <w:tcW w:w="4961" w:type="dxa"/>
          </w:tcPr>
          <w:p w14:paraId="054FF15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评定学校等级和发布考核结果，人事处可以对各单位的人员进行考核结果评定，也可以复制单位评定等级进行批量等级评定。确定后进行考核结果发布。</w:t>
            </w:r>
          </w:p>
        </w:tc>
      </w:tr>
      <w:tr w:rsidR="007668A4" w14:paraId="6064CB0E" w14:textId="77777777" w:rsidTr="007668A4">
        <w:trPr>
          <w:trHeight w:val="1200"/>
        </w:trPr>
        <w:tc>
          <w:tcPr>
            <w:tcW w:w="989" w:type="dxa"/>
            <w:vMerge/>
          </w:tcPr>
          <w:p w14:paraId="1F8EC94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2740DFC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考核历史（学校审核）</w:t>
            </w:r>
          </w:p>
        </w:tc>
        <w:tc>
          <w:tcPr>
            <w:tcW w:w="4961" w:type="dxa"/>
          </w:tcPr>
          <w:p w14:paraId="7ED65CF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查看所有人的考核历史情况</w:t>
            </w:r>
          </w:p>
        </w:tc>
      </w:tr>
      <w:tr w:rsidR="007668A4" w14:paraId="41916DE9" w14:textId="77777777" w:rsidTr="007668A4">
        <w:trPr>
          <w:trHeight w:val="274"/>
        </w:trPr>
        <w:tc>
          <w:tcPr>
            <w:tcW w:w="989" w:type="dxa"/>
            <w:vMerge/>
          </w:tcPr>
          <w:p w14:paraId="39AB9EC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230B20E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单位考核监控</w:t>
            </w:r>
          </w:p>
        </w:tc>
        <w:tc>
          <w:tcPr>
            <w:tcW w:w="4961" w:type="dxa"/>
          </w:tcPr>
          <w:p w14:paraId="7CFA9BA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人事处管理员可以监控各部门的考核情况</w:t>
            </w:r>
          </w:p>
        </w:tc>
      </w:tr>
      <w:tr w:rsidR="007668A4" w14:paraId="4CEE6B38" w14:textId="77777777" w:rsidTr="007668A4">
        <w:trPr>
          <w:trHeight w:val="520"/>
        </w:trPr>
        <w:tc>
          <w:tcPr>
            <w:tcW w:w="989" w:type="dxa"/>
            <w:vMerge/>
          </w:tcPr>
          <w:p w14:paraId="3FA63F4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3F41CFC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考核结果分析</w:t>
            </w:r>
          </w:p>
        </w:tc>
        <w:tc>
          <w:tcPr>
            <w:tcW w:w="4961" w:type="dxa"/>
          </w:tcPr>
          <w:p w14:paraId="5ACCD51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对考核结果进行统计分析。</w:t>
            </w:r>
          </w:p>
        </w:tc>
      </w:tr>
      <w:tr w:rsidR="007668A4" w14:paraId="6DE2DF76" w14:textId="77777777" w:rsidTr="007668A4">
        <w:trPr>
          <w:trHeight w:val="555"/>
        </w:trPr>
        <w:tc>
          <w:tcPr>
            <w:tcW w:w="989" w:type="dxa"/>
            <w:vMerge/>
          </w:tcPr>
          <w:p w14:paraId="5C6F4BE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1A3FEDD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审核监控</w:t>
            </w:r>
          </w:p>
        </w:tc>
        <w:tc>
          <w:tcPr>
            <w:tcW w:w="4961" w:type="dxa"/>
          </w:tcPr>
          <w:p w14:paraId="219320A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展示单位环节监控和业务数据监控。</w:t>
            </w:r>
          </w:p>
        </w:tc>
      </w:tr>
      <w:tr w:rsidR="007668A4" w14:paraId="3C3CD10B" w14:textId="77777777" w:rsidTr="007668A4">
        <w:trPr>
          <w:trHeight w:val="900"/>
        </w:trPr>
        <w:tc>
          <w:tcPr>
            <w:tcW w:w="989" w:type="dxa"/>
            <w:vMerge/>
          </w:tcPr>
          <w:p w14:paraId="29E4CF0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246308B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考核信息编辑</w:t>
            </w:r>
          </w:p>
        </w:tc>
        <w:tc>
          <w:tcPr>
            <w:tcW w:w="4961" w:type="dxa"/>
          </w:tcPr>
          <w:p w14:paraId="065258F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允许人事处修改个人填报的数据</w:t>
            </w:r>
          </w:p>
        </w:tc>
      </w:tr>
      <w:tr w:rsidR="007668A4" w14:paraId="404F1D39" w14:textId="77777777" w:rsidTr="007668A4">
        <w:trPr>
          <w:trHeight w:val="774"/>
        </w:trPr>
        <w:tc>
          <w:tcPr>
            <w:tcW w:w="989" w:type="dxa"/>
            <w:vMerge/>
          </w:tcPr>
          <w:p w14:paraId="38CDCE9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0935462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考核人员管理</w:t>
            </w:r>
          </w:p>
        </w:tc>
        <w:tc>
          <w:tcPr>
            <w:tcW w:w="4961" w:type="dxa"/>
          </w:tcPr>
          <w:p w14:paraId="5BD0A16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允许人事处修改考核单位，填报类别。新增考核人员。</w:t>
            </w:r>
          </w:p>
        </w:tc>
      </w:tr>
      <w:tr w:rsidR="007668A4" w14:paraId="43E30A5D" w14:textId="77777777" w:rsidTr="007668A4">
        <w:trPr>
          <w:trHeight w:val="900"/>
        </w:trPr>
        <w:tc>
          <w:tcPr>
            <w:tcW w:w="989" w:type="dxa"/>
            <w:vMerge/>
          </w:tcPr>
          <w:p w14:paraId="2965589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429A939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考核表导出</w:t>
            </w:r>
          </w:p>
        </w:tc>
        <w:tc>
          <w:tcPr>
            <w:tcW w:w="4961" w:type="dxa"/>
          </w:tcPr>
          <w:p w14:paraId="3F1DB2E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可以按勾选结果或搜索结果导出考核表，一般用作档案馆打印存档用</w:t>
            </w:r>
          </w:p>
        </w:tc>
      </w:tr>
      <w:tr w:rsidR="007668A4" w14:paraId="4FA30817" w14:textId="77777777" w:rsidTr="007668A4">
        <w:trPr>
          <w:trHeight w:val="600"/>
        </w:trPr>
        <w:tc>
          <w:tcPr>
            <w:tcW w:w="989" w:type="dxa"/>
            <w:vMerge/>
          </w:tcPr>
          <w:p w14:paraId="4F26ED2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441BB21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考核申报</w:t>
            </w:r>
          </w:p>
        </w:tc>
        <w:tc>
          <w:tcPr>
            <w:tcW w:w="4961" w:type="dxa"/>
          </w:tcPr>
          <w:p w14:paraId="758B67A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考核单位、申报系列由批次设置里面系统初始化完成，</w:t>
            </w:r>
            <w:r>
              <w:rPr>
                <w:rFonts w:hAnsi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hAnsi="宋体" w:hint="eastAsia"/>
                <w:bCs/>
                <w:color w:val="000000"/>
                <w:sz w:val="24"/>
              </w:rPr>
              <w:t>个人填报的时候不可修改：学校如果开启多个批次后，用户可以通过重新选择切换批次。</w:t>
            </w:r>
          </w:p>
        </w:tc>
      </w:tr>
      <w:tr w:rsidR="007668A4" w14:paraId="16F39BE9" w14:textId="77777777" w:rsidTr="007668A4">
        <w:trPr>
          <w:trHeight w:val="300"/>
        </w:trPr>
        <w:tc>
          <w:tcPr>
            <w:tcW w:w="989" w:type="dxa"/>
            <w:vMerge/>
          </w:tcPr>
          <w:p w14:paraId="37E6595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1064557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历史数据</w:t>
            </w:r>
          </w:p>
        </w:tc>
        <w:tc>
          <w:tcPr>
            <w:tcW w:w="4961" w:type="dxa"/>
          </w:tcPr>
          <w:p w14:paraId="742F0EA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查看考核填报历史数据。</w:t>
            </w:r>
          </w:p>
        </w:tc>
      </w:tr>
      <w:tr w:rsidR="007668A4" w14:paraId="38B60B3F" w14:textId="77777777" w:rsidTr="007668A4">
        <w:trPr>
          <w:trHeight w:val="600"/>
        </w:trPr>
        <w:tc>
          <w:tcPr>
            <w:tcW w:w="989" w:type="dxa"/>
            <w:vMerge/>
          </w:tcPr>
          <w:p w14:paraId="1099AF0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108546A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进度查看</w:t>
            </w:r>
          </w:p>
        </w:tc>
        <w:tc>
          <w:tcPr>
            <w:tcW w:w="4961" w:type="dxa"/>
          </w:tcPr>
          <w:p w14:paraId="63F341A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可查看主流程（填报表）审核进度，分支流程（业务数据）的审核进度：</w:t>
            </w:r>
          </w:p>
        </w:tc>
      </w:tr>
      <w:tr w:rsidR="007668A4" w14:paraId="17C46A46" w14:textId="77777777" w:rsidTr="007668A4">
        <w:trPr>
          <w:trHeight w:val="300"/>
        </w:trPr>
        <w:tc>
          <w:tcPr>
            <w:tcW w:w="989" w:type="dxa"/>
            <w:vMerge/>
          </w:tcPr>
          <w:p w14:paraId="61542CD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412D28C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填报类别设置</w:t>
            </w:r>
          </w:p>
        </w:tc>
        <w:tc>
          <w:tcPr>
            <w:tcW w:w="4961" w:type="dxa"/>
          </w:tcPr>
          <w:p w14:paraId="7C811C0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将学校线下的申报表转换成电子表格，系统上通过填报类别来实现，同时填报类别关联申报流程，满足不同人员类型不同填报表走不同流程或同一张申请表，不同人员走不同流程</w:t>
            </w:r>
          </w:p>
        </w:tc>
      </w:tr>
      <w:tr w:rsidR="007668A4" w14:paraId="56752358" w14:textId="77777777" w:rsidTr="007668A4">
        <w:trPr>
          <w:trHeight w:val="550"/>
        </w:trPr>
        <w:tc>
          <w:tcPr>
            <w:tcW w:w="989" w:type="dxa"/>
            <w:vMerge/>
          </w:tcPr>
          <w:p w14:paraId="2651E18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38D086B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批次设置</w:t>
            </w:r>
          </w:p>
        </w:tc>
        <w:tc>
          <w:tcPr>
            <w:tcW w:w="4961" w:type="dxa"/>
          </w:tcPr>
          <w:p w14:paraId="32CCACF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hAnsi="宋体" w:hint="eastAsia"/>
                <w:bCs/>
                <w:color w:val="000000"/>
                <w:sz w:val="24"/>
              </w:rPr>
              <w:t>新建批次，编辑该批次下包含的填报序列，以及考核人员限制条件。支持多批次。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</w:r>
            <w:r>
              <w:rPr>
                <w:rFonts w:hAnsi="宋体" w:hint="eastAsia"/>
                <w:bCs/>
                <w:color w:val="000000"/>
                <w:sz w:val="24"/>
              </w:rPr>
              <w:t>开启优秀率控制：满足学校同一个批次里同一个单位。不同的人员分类（在编、非编）优秀率不同的需求背景；可以独立控制不同人员分类的优秀率。</w:t>
            </w:r>
          </w:p>
        </w:tc>
      </w:tr>
      <w:tr w:rsidR="007668A4" w14:paraId="2A898036" w14:textId="77777777" w:rsidTr="007668A4">
        <w:trPr>
          <w:trHeight w:val="900"/>
        </w:trPr>
        <w:tc>
          <w:tcPr>
            <w:tcW w:w="989" w:type="dxa"/>
            <w:vMerge/>
          </w:tcPr>
          <w:p w14:paraId="4D16BC3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3D15416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考核表导出</w:t>
            </w:r>
          </w:p>
        </w:tc>
        <w:tc>
          <w:tcPr>
            <w:tcW w:w="4961" w:type="dxa"/>
          </w:tcPr>
          <w:p w14:paraId="737B4ED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特殊考核部门设置，可以设置哪些部门进行特殊组考核，以及是否需要独立设置优秀人数。选择特殊考核组的个人填报流程和单位上报流程。</w:t>
            </w:r>
          </w:p>
        </w:tc>
      </w:tr>
      <w:tr w:rsidR="007668A4" w14:paraId="7CD17BFD" w14:textId="77777777" w:rsidTr="007668A4">
        <w:trPr>
          <w:trHeight w:val="1200"/>
        </w:trPr>
        <w:tc>
          <w:tcPr>
            <w:tcW w:w="989" w:type="dxa"/>
            <w:vMerge/>
          </w:tcPr>
          <w:p w14:paraId="75321B7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409F8AF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考核申报</w:t>
            </w:r>
          </w:p>
        </w:tc>
        <w:tc>
          <w:tcPr>
            <w:tcW w:w="4961" w:type="dxa"/>
          </w:tcPr>
          <w:p w14:paraId="43A4370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考核人员管理：需要人为干预点击初始化，系统根据前面的批次</w:t>
            </w:r>
            <w:r>
              <w:rPr>
                <w:rFonts w:hAnsi="宋体" w:hint="eastAsia"/>
                <w:bCs/>
                <w:color w:val="000000"/>
                <w:sz w:val="24"/>
              </w:rPr>
              <w:t>&amp;</w:t>
            </w:r>
            <w:r>
              <w:rPr>
                <w:rFonts w:hAnsi="宋体" w:hint="eastAsia"/>
                <w:bCs/>
                <w:color w:val="000000"/>
                <w:sz w:val="24"/>
              </w:rPr>
              <w:t>类别人员条件进行初始化：</w:t>
            </w:r>
          </w:p>
        </w:tc>
      </w:tr>
      <w:tr w:rsidR="007668A4" w14:paraId="37C76627" w14:textId="77777777" w:rsidTr="007668A4">
        <w:trPr>
          <w:trHeight w:val="600"/>
        </w:trPr>
        <w:tc>
          <w:tcPr>
            <w:tcW w:w="989" w:type="dxa"/>
            <w:vMerge/>
          </w:tcPr>
          <w:p w14:paraId="7A43EBE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6379497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历史数据</w:t>
            </w:r>
          </w:p>
        </w:tc>
        <w:tc>
          <w:tcPr>
            <w:tcW w:w="4961" w:type="dxa"/>
          </w:tcPr>
          <w:p w14:paraId="3F047BE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考核人员确认，用于人事处可以将考核人员名单推送给相关部门确认，推送或者不推送不影响人事处最终的确认：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</w:r>
            <w:r>
              <w:rPr>
                <w:rFonts w:hAnsi="宋体" w:hint="eastAsia"/>
                <w:bCs/>
                <w:color w:val="000000"/>
                <w:sz w:val="24"/>
              </w:rPr>
              <w:t>如果考核开启后，学校还需要对考核名单进行调整，可通过考核人员管理菜单实现。</w:t>
            </w:r>
          </w:p>
        </w:tc>
      </w:tr>
      <w:tr w:rsidR="007668A4" w14:paraId="7C8DEFE6" w14:textId="77777777" w:rsidTr="007668A4">
        <w:trPr>
          <w:trHeight w:val="416"/>
        </w:trPr>
        <w:tc>
          <w:tcPr>
            <w:tcW w:w="989" w:type="dxa"/>
            <w:vMerge/>
          </w:tcPr>
          <w:p w14:paraId="537CDA4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35A651D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进度查看</w:t>
            </w:r>
          </w:p>
        </w:tc>
        <w:tc>
          <w:tcPr>
            <w:tcW w:w="4961" w:type="dxa"/>
          </w:tcPr>
          <w:p w14:paraId="489F9E1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开启考核，维护申报开始、截止时间。</w:t>
            </w:r>
          </w:p>
        </w:tc>
      </w:tr>
      <w:tr w:rsidR="007668A4" w14:paraId="0518503B" w14:textId="77777777" w:rsidTr="007668A4">
        <w:trPr>
          <w:trHeight w:val="841"/>
        </w:trPr>
        <w:tc>
          <w:tcPr>
            <w:tcW w:w="989" w:type="dxa"/>
            <w:vMerge w:val="restart"/>
          </w:tcPr>
          <w:p w14:paraId="6DA51E4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lastRenderedPageBreak/>
              <w:t>聘期考核</w:t>
            </w:r>
          </w:p>
        </w:tc>
        <w:tc>
          <w:tcPr>
            <w:tcW w:w="1983" w:type="dxa"/>
          </w:tcPr>
          <w:p w14:paraId="34CB3DB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单位报表设置</w:t>
            </w:r>
          </w:p>
        </w:tc>
        <w:tc>
          <w:tcPr>
            <w:tcW w:w="4961" w:type="dxa"/>
          </w:tcPr>
          <w:p w14:paraId="740B006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设置部门审核、部门领导审核菜单中在审核的时候需要直接展示的报表，支持自行添加：</w:t>
            </w:r>
          </w:p>
        </w:tc>
      </w:tr>
      <w:tr w:rsidR="007668A4" w14:paraId="18CC3AF9" w14:textId="77777777" w:rsidTr="007668A4">
        <w:trPr>
          <w:trHeight w:val="1405"/>
        </w:trPr>
        <w:tc>
          <w:tcPr>
            <w:tcW w:w="989" w:type="dxa"/>
            <w:vMerge/>
          </w:tcPr>
          <w:p w14:paraId="4563E85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 w:val="restart"/>
          </w:tcPr>
          <w:p w14:paraId="731AD7C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聘期考核申报</w:t>
            </w:r>
          </w:p>
          <w:p w14:paraId="67D3FC1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考核进度</w:t>
            </w:r>
          </w:p>
          <w:p w14:paraId="4A7A539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参加考核人员确认</w:t>
            </w:r>
          </w:p>
          <w:p w14:paraId="51E4ECB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系所审核</w:t>
            </w:r>
          </w:p>
          <w:p w14:paraId="565B13A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部门审核</w:t>
            </w:r>
          </w:p>
        </w:tc>
        <w:tc>
          <w:tcPr>
            <w:tcW w:w="4961" w:type="dxa"/>
          </w:tcPr>
          <w:p w14:paraId="7F0DFDA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考核单位、申报系列由批次设置里面系统初始化完成，</w:t>
            </w:r>
            <w:r>
              <w:rPr>
                <w:rFonts w:hAnsi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hAnsi="宋体" w:hint="eastAsia"/>
                <w:bCs/>
                <w:color w:val="000000"/>
                <w:sz w:val="24"/>
              </w:rPr>
              <w:t>个人填报的时候不可修改：学校如果开启多个批次后，用户可以通过重新选择切换批次。</w:t>
            </w:r>
          </w:p>
        </w:tc>
      </w:tr>
      <w:tr w:rsidR="007668A4" w14:paraId="27233F5F" w14:textId="77777777" w:rsidTr="007668A4">
        <w:trPr>
          <w:trHeight w:val="702"/>
        </w:trPr>
        <w:tc>
          <w:tcPr>
            <w:tcW w:w="989" w:type="dxa"/>
            <w:vMerge/>
          </w:tcPr>
          <w:p w14:paraId="6DA0278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270D8AE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4D97952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可查看主流程（填报表）审核进度，分支流程（业务数据）的审核进度：</w:t>
            </w:r>
          </w:p>
        </w:tc>
      </w:tr>
      <w:tr w:rsidR="007668A4" w14:paraId="0C595768" w14:textId="77777777" w:rsidTr="007668A4">
        <w:trPr>
          <w:trHeight w:val="1500"/>
        </w:trPr>
        <w:tc>
          <w:tcPr>
            <w:tcW w:w="989" w:type="dxa"/>
            <w:vMerge/>
          </w:tcPr>
          <w:p w14:paraId="374B671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1F31F26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5A2CE55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系统初始化的生成每个单位的考核名单后，由人事处选择是否推送个单位确认，推送到单位后，秘书可以调整是否参加考核、考核单位、填报序列，添加条件外的考核人员：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</w:r>
            <w:r>
              <w:rPr>
                <w:rFonts w:hAnsi="宋体" w:hint="eastAsia"/>
                <w:bCs/>
                <w:color w:val="000000"/>
                <w:sz w:val="24"/>
              </w:rPr>
              <w:t>单位秘书是否确认不影响人事处确认操作</w:t>
            </w:r>
          </w:p>
        </w:tc>
      </w:tr>
      <w:tr w:rsidR="007668A4" w14:paraId="3706DD8D" w14:textId="77777777" w:rsidTr="007668A4">
        <w:trPr>
          <w:trHeight w:val="1104"/>
        </w:trPr>
        <w:tc>
          <w:tcPr>
            <w:tcW w:w="989" w:type="dxa"/>
            <w:vMerge/>
          </w:tcPr>
          <w:p w14:paraId="3AAFC5D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68E0090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75C83FC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全选为合格后，可单个调整评定等级，在评定等级时受到实际优秀人数限制，可以</w:t>
            </w:r>
            <w:proofErr w:type="gramStart"/>
            <w:r>
              <w:rPr>
                <w:rFonts w:hAnsi="宋体" w:hint="eastAsia"/>
                <w:bCs/>
                <w:color w:val="000000"/>
                <w:sz w:val="24"/>
              </w:rPr>
              <w:t>代个人</w:t>
            </w:r>
            <w:proofErr w:type="gramEnd"/>
            <w:r>
              <w:rPr>
                <w:rFonts w:hAnsi="宋体" w:hint="eastAsia"/>
                <w:bCs/>
                <w:color w:val="000000"/>
                <w:sz w:val="24"/>
              </w:rPr>
              <w:t>提交。所有审核数据可单个提交，无需整体提交：</w:t>
            </w:r>
          </w:p>
        </w:tc>
      </w:tr>
      <w:tr w:rsidR="007668A4" w14:paraId="303BE63E" w14:textId="77777777" w:rsidTr="007668A4">
        <w:trPr>
          <w:trHeight w:val="624"/>
        </w:trPr>
        <w:tc>
          <w:tcPr>
            <w:tcW w:w="989" w:type="dxa"/>
            <w:vMerge/>
          </w:tcPr>
          <w:p w14:paraId="29A911D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4615B5F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49F316A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部门审核评定等级</w:t>
            </w:r>
            <w:proofErr w:type="gramStart"/>
            <w:r>
              <w:rPr>
                <w:rFonts w:hAnsi="宋体" w:hint="eastAsia"/>
                <w:bCs/>
                <w:color w:val="000000"/>
                <w:sz w:val="24"/>
              </w:rPr>
              <w:t>受优秀</w:t>
            </w:r>
            <w:proofErr w:type="gramEnd"/>
            <w:r>
              <w:rPr>
                <w:rFonts w:hAnsi="宋体" w:hint="eastAsia"/>
                <w:bCs/>
                <w:color w:val="000000"/>
                <w:sz w:val="24"/>
              </w:rPr>
              <w:t>人数限制，不参加考核的人员流程审核中也展示，审核没有整体提交限制，可单个或批量审核通过：</w:t>
            </w:r>
          </w:p>
        </w:tc>
      </w:tr>
      <w:tr w:rsidR="007668A4" w14:paraId="20D6AFFF" w14:textId="77777777" w:rsidTr="007668A4">
        <w:trPr>
          <w:trHeight w:val="900"/>
        </w:trPr>
        <w:tc>
          <w:tcPr>
            <w:tcW w:w="989" w:type="dxa"/>
            <w:vMerge/>
          </w:tcPr>
          <w:p w14:paraId="6999166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72245C1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部门领导审核</w:t>
            </w:r>
          </w:p>
        </w:tc>
        <w:tc>
          <w:tcPr>
            <w:tcW w:w="4961" w:type="dxa"/>
          </w:tcPr>
          <w:p w14:paraId="77EE091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部门领导评定等级是在部门秘书评定的内容（单位评定等级）上二次修改，优秀人数同样受批次的里设置的优秀率限制，不参加考核的人员流程审核中也展示，审核没有整体提交限制，可单个或批量审核通过：</w:t>
            </w:r>
          </w:p>
        </w:tc>
      </w:tr>
      <w:tr w:rsidR="007668A4" w14:paraId="118A6589" w14:textId="77777777" w:rsidTr="007668A4">
        <w:trPr>
          <w:trHeight w:val="744"/>
        </w:trPr>
        <w:tc>
          <w:tcPr>
            <w:tcW w:w="989" w:type="dxa"/>
            <w:vMerge/>
          </w:tcPr>
          <w:p w14:paraId="65E3352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5EAF62A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特殊部门确认</w:t>
            </w:r>
          </w:p>
        </w:tc>
        <w:tc>
          <w:tcPr>
            <w:tcW w:w="4961" w:type="dxa"/>
          </w:tcPr>
          <w:p w14:paraId="09686DC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展示特殊组类型：机构</w:t>
            </w:r>
            <w:proofErr w:type="gramStart"/>
            <w:r>
              <w:rPr>
                <w:rFonts w:hAnsi="宋体" w:hint="eastAsia"/>
                <w:bCs/>
                <w:color w:val="000000"/>
                <w:sz w:val="24"/>
              </w:rPr>
              <w:t>合并按</w:t>
            </w:r>
            <w:proofErr w:type="gramEnd"/>
            <w:r>
              <w:rPr>
                <w:rFonts w:hAnsi="宋体" w:hint="eastAsia"/>
                <w:bCs/>
                <w:color w:val="000000"/>
                <w:sz w:val="24"/>
              </w:rPr>
              <w:t>原单位考核，不需要特殊管理员评定等级，只做结果确认</w:t>
            </w:r>
          </w:p>
        </w:tc>
      </w:tr>
      <w:tr w:rsidR="007668A4" w14:paraId="0448D719" w14:textId="77777777" w:rsidTr="007668A4">
        <w:trPr>
          <w:trHeight w:val="900"/>
        </w:trPr>
        <w:tc>
          <w:tcPr>
            <w:tcW w:w="989" w:type="dxa"/>
            <w:vMerge/>
          </w:tcPr>
          <w:p w14:paraId="325B9C1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7C5304A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特殊部门审核</w:t>
            </w:r>
          </w:p>
        </w:tc>
        <w:tc>
          <w:tcPr>
            <w:tcW w:w="4961" w:type="dxa"/>
          </w:tcPr>
          <w:p w14:paraId="17E7833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展示特殊</w:t>
            </w:r>
            <w:proofErr w:type="gramStart"/>
            <w:r>
              <w:rPr>
                <w:rFonts w:hAnsi="宋体" w:hint="eastAsia"/>
                <w:bCs/>
                <w:color w:val="000000"/>
                <w:sz w:val="24"/>
              </w:rPr>
              <w:t>组类型</w:t>
            </w:r>
            <w:proofErr w:type="gramEnd"/>
            <w:r>
              <w:rPr>
                <w:rFonts w:hAnsi="宋体" w:hint="eastAsia"/>
                <w:bCs/>
                <w:color w:val="000000"/>
                <w:sz w:val="24"/>
              </w:rPr>
              <w:t>=</w:t>
            </w:r>
            <w:r>
              <w:rPr>
                <w:rFonts w:hAnsi="宋体" w:hint="eastAsia"/>
                <w:bCs/>
                <w:color w:val="000000"/>
                <w:sz w:val="24"/>
              </w:rPr>
              <w:t>机构</w:t>
            </w:r>
            <w:proofErr w:type="gramStart"/>
            <w:r>
              <w:rPr>
                <w:rFonts w:hAnsi="宋体" w:hint="eastAsia"/>
                <w:bCs/>
                <w:color w:val="000000"/>
                <w:sz w:val="24"/>
              </w:rPr>
              <w:t>合并按</w:t>
            </w:r>
            <w:proofErr w:type="gramEnd"/>
            <w:r>
              <w:rPr>
                <w:rFonts w:hAnsi="宋体" w:hint="eastAsia"/>
                <w:bCs/>
                <w:color w:val="000000"/>
                <w:sz w:val="24"/>
              </w:rPr>
              <w:t>特殊组考核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自定义，需要特殊管理员评定等级</w:t>
            </w:r>
          </w:p>
        </w:tc>
      </w:tr>
      <w:tr w:rsidR="007668A4" w14:paraId="1134DED1" w14:textId="77777777" w:rsidTr="007668A4">
        <w:trPr>
          <w:trHeight w:val="598"/>
        </w:trPr>
        <w:tc>
          <w:tcPr>
            <w:tcW w:w="989" w:type="dxa"/>
            <w:vMerge/>
          </w:tcPr>
          <w:p w14:paraId="6E32B5C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4D639BE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职能部门审核</w:t>
            </w:r>
          </w:p>
        </w:tc>
        <w:tc>
          <w:tcPr>
            <w:tcW w:w="4961" w:type="dxa"/>
          </w:tcPr>
          <w:p w14:paraId="0161CB7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职能部门审核提交的业务数据。</w:t>
            </w:r>
          </w:p>
        </w:tc>
      </w:tr>
      <w:tr w:rsidR="007668A4" w14:paraId="3B319307" w14:textId="77777777" w:rsidTr="007668A4">
        <w:trPr>
          <w:trHeight w:val="1117"/>
        </w:trPr>
        <w:tc>
          <w:tcPr>
            <w:tcW w:w="989" w:type="dxa"/>
            <w:vMerge/>
          </w:tcPr>
          <w:p w14:paraId="2F16B1F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2BCF81A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校级审核</w:t>
            </w:r>
          </w:p>
        </w:tc>
        <w:tc>
          <w:tcPr>
            <w:tcW w:w="4961" w:type="dxa"/>
          </w:tcPr>
          <w:p w14:paraId="52AE7BF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校级审核页面提供两种维度视角查看与审核，人事处可以单个审核、单个公示，点击公示后数据流转到考核结果公示菜单</w:t>
            </w:r>
          </w:p>
        </w:tc>
      </w:tr>
      <w:tr w:rsidR="007668A4" w14:paraId="46A1B0F2" w14:textId="77777777" w:rsidTr="007668A4">
        <w:trPr>
          <w:trHeight w:val="566"/>
        </w:trPr>
        <w:tc>
          <w:tcPr>
            <w:tcW w:w="989" w:type="dxa"/>
            <w:vMerge/>
          </w:tcPr>
          <w:p w14:paraId="3F523F3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5C7F66C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考核单位监控</w:t>
            </w:r>
          </w:p>
        </w:tc>
        <w:tc>
          <w:tcPr>
            <w:tcW w:w="4961" w:type="dxa"/>
          </w:tcPr>
          <w:p w14:paraId="1E97F1B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人事处管理员可以监控各部门的考核情况</w:t>
            </w:r>
          </w:p>
        </w:tc>
      </w:tr>
      <w:tr w:rsidR="007668A4" w14:paraId="217AF1ED" w14:textId="77777777" w:rsidTr="007668A4">
        <w:trPr>
          <w:trHeight w:val="447"/>
        </w:trPr>
        <w:tc>
          <w:tcPr>
            <w:tcW w:w="989" w:type="dxa"/>
            <w:vMerge/>
          </w:tcPr>
          <w:p w14:paraId="6BF002B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0679D7C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考核信息编辑</w:t>
            </w:r>
          </w:p>
        </w:tc>
        <w:tc>
          <w:tcPr>
            <w:tcW w:w="4961" w:type="dxa"/>
          </w:tcPr>
          <w:p w14:paraId="0B58968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允许人事处修改个人填报的数据</w:t>
            </w:r>
          </w:p>
        </w:tc>
      </w:tr>
      <w:tr w:rsidR="007668A4" w14:paraId="08BFA44B" w14:textId="77777777" w:rsidTr="007668A4">
        <w:trPr>
          <w:trHeight w:val="1200"/>
        </w:trPr>
        <w:tc>
          <w:tcPr>
            <w:tcW w:w="989" w:type="dxa"/>
            <w:vMerge/>
          </w:tcPr>
          <w:p w14:paraId="04753CD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7638C61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考核人员管理</w:t>
            </w:r>
          </w:p>
        </w:tc>
        <w:tc>
          <w:tcPr>
            <w:tcW w:w="4961" w:type="dxa"/>
          </w:tcPr>
          <w:p w14:paraId="7B14BC5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允许人事处修改考核单位，填报类别。新增考核人员。</w:t>
            </w:r>
          </w:p>
        </w:tc>
      </w:tr>
      <w:tr w:rsidR="007668A4" w14:paraId="2AA081CD" w14:textId="77777777" w:rsidTr="007668A4">
        <w:trPr>
          <w:trHeight w:val="1550"/>
        </w:trPr>
        <w:tc>
          <w:tcPr>
            <w:tcW w:w="989" w:type="dxa"/>
            <w:vMerge/>
          </w:tcPr>
          <w:p w14:paraId="361DA95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5A7BFAC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考核结果公示</w:t>
            </w:r>
          </w:p>
        </w:tc>
        <w:tc>
          <w:tcPr>
            <w:tcW w:w="4961" w:type="dxa"/>
          </w:tcPr>
          <w:p w14:paraId="6150F3D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此菜单的数据只支持人事处权限，校级审核点击公示后，数据（包含不参加考核）在此页面展示，然后由人事处点击同步操作，将考核结果（不包括参加考核人员）信息同步到基本的扩展表中，聘期考核结果，同步到考核信息（</w:t>
            </w:r>
            <w:r>
              <w:rPr>
                <w:rFonts w:hAnsi="宋体" w:hint="eastAsia"/>
                <w:bCs/>
                <w:color w:val="000000"/>
                <w:sz w:val="24"/>
              </w:rPr>
              <w:t>T_JZG_KH</w:t>
            </w:r>
            <w:r>
              <w:rPr>
                <w:rFonts w:hAnsi="宋体" w:hint="eastAsia"/>
                <w:bCs/>
                <w:color w:val="000000"/>
                <w:sz w:val="24"/>
              </w:rPr>
              <w:t>）中考核类别（</w:t>
            </w:r>
            <w:r>
              <w:rPr>
                <w:rFonts w:hAnsi="宋体" w:hint="eastAsia"/>
                <w:bCs/>
                <w:color w:val="000000"/>
                <w:sz w:val="24"/>
              </w:rPr>
              <w:t>T_ZXBZ_KHLB</w:t>
            </w:r>
            <w:r>
              <w:rPr>
                <w:rFonts w:hAnsi="宋体" w:hint="eastAsia"/>
                <w:bCs/>
                <w:color w:val="000000"/>
                <w:sz w:val="24"/>
              </w:rPr>
              <w:t>）</w:t>
            </w:r>
            <w:r>
              <w:rPr>
                <w:rFonts w:hAnsi="宋体" w:hint="eastAsia"/>
                <w:bCs/>
                <w:color w:val="000000"/>
                <w:sz w:val="24"/>
              </w:rPr>
              <w:t>=</w:t>
            </w:r>
            <w:r>
              <w:rPr>
                <w:rFonts w:hAnsi="宋体" w:hint="eastAsia"/>
                <w:bCs/>
                <w:color w:val="000000"/>
                <w:sz w:val="24"/>
              </w:rPr>
              <w:t>聘期考核</w:t>
            </w:r>
          </w:p>
        </w:tc>
      </w:tr>
      <w:tr w:rsidR="007668A4" w14:paraId="221E0127" w14:textId="77777777" w:rsidTr="007668A4">
        <w:trPr>
          <w:trHeight w:val="450"/>
        </w:trPr>
        <w:tc>
          <w:tcPr>
            <w:tcW w:w="989" w:type="dxa"/>
            <w:vMerge/>
          </w:tcPr>
          <w:p w14:paraId="28149F2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032C2C3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系统配置</w:t>
            </w:r>
          </w:p>
        </w:tc>
        <w:tc>
          <w:tcPr>
            <w:tcW w:w="4961" w:type="dxa"/>
          </w:tcPr>
          <w:p w14:paraId="50A9326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设置部门负责人和考评人对应的用户组</w:t>
            </w:r>
          </w:p>
        </w:tc>
      </w:tr>
      <w:tr w:rsidR="007668A4" w14:paraId="2553A251" w14:textId="77777777" w:rsidTr="007668A4">
        <w:trPr>
          <w:trHeight w:val="854"/>
        </w:trPr>
        <w:tc>
          <w:tcPr>
            <w:tcW w:w="989" w:type="dxa"/>
            <w:vMerge/>
          </w:tcPr>
          <w:p w14:paraId="635F362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2C84DCC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测评模板</w:t>
            </w:r>
          </w:p>
        </w:tc>
        <w:tc>
          <w:tcPr>
            <w:tcW w:w="4961" w:type="dxa"/>
          </w:tcPr>
          <w:p w14:paraId="0017445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可根据学校部门测评要求设置测评模板，支持设置打分模板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投票积分模板</w:t>
            </w:r>
          </w:p>
        </w:tc>
      </w:tr>
      <w:tr w:rsidR="007668A4" w14:paraId="08E68559" w14:textId="77777777" w:rsidTr="007668A4">
        <w:trPr>
          <w:trHeight w:val="600"/>
        </w:trPr>
        <w:tc>
          <w:tcPr>
            <w:tcW w:w="989" w:type="dxa"/>
            <w:vMerge/>
          </w:tcPr>
          <w:p w14:paraId="111556D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6114E4F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部门账号管理</w:t>
            </w:r>
          </w:p>
        </w:tc>
        <w:tc>
          <w:tcPr>
            <w:tcW w:w="4961" w:type="dxa"/>
          </w:tcPr>
          <w:p w14:paraId="79A1A66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可根据测评要求实现投票部门账号的分配和管理，支持设置一级部门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二级部门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虚拟部门账号，提供部门负责人账号变更的功能</w:t>
            </w:r>
          </w:p>
        </w:tc>
      </w:tr>
      <w:tr w:rsidR="007668A4" w14:paraId="12109E38" w14:textId="77777777" w:rsidTr="007668A4">
        <w:trPr>
          <w:trHeight w:val="312"/>
        </w:trPr>
        <w:tc>
          <w:tcPr>
            <w:tcW w:w="989" w:type="dxa"/>
            <w:vMerge/>
          </w:tcPr>
          <w:p w14:paraId="39012A8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77CBA70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批次设置</w:t>
            </w:r>
          </w:p>
        </w:tc>
        <w:tc>
          <w:tcPr>
            <w:tcW w:w="4961" w:type="dxa"/>
          </w:tcPr>
          <w:p w14:paraId="5AD2CAF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可根据考核办法和要求实现部门测评关系、测评权重、开启时间等信息设置</w:t>
            </w:r>
          </w:p>
        </w:tc>
      </w:tr>
      <w:tr w:rsidR="007668A4" w14:paraId="6F465C70" w14:textId="77777777" w:rsidTr="007668A4">
        <w:trPr>
          <w:trHeight w:val="1200"/>
        </w:trPr>
        <w:tc>
          <w:tcPr>
            <w:tcW w:w="989" w:type="dxa"/>
            <w:vMerge/>
          </w:tcPr>
          <w:p w14:paraId="676504C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3A4884B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测评监控</w:t>
            </w:r>
          </w:p>
        </w:tc>
        <w:tc>
          <w:tcPr>
            <w:tcW w:w="4961" w:type="dxa"/>
          </w:tcPr>
          <w:p w14:paraId="0B186C3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可对测评过程进行监控</w:t>
            </w:r>
          </w:p>
        </w:tc>
      </w:tr>
      <w:tr w:rsidR="007668A4" w14:paraId="5DD8D085" w14:textId="77777777" w:rsidTr="007668A4">
        <w:trPr>
          <w:trHeight w:val="486"/>
        </w:trPr>
        <w:tc>
          <w:tcPr>
            <w:tcW w:w="989" w:type="dxa"/>
            <w:vMerge/>
          </w:tcPr>
          <w:p w14:paraId="5043358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25B8F4C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测评分计算</w:t>
            </w:r>
          </w:p>
        </w:tc>
        <w:tc>
          <w:tcPr>
            <w:tcW w:w="4961" w:type="dxa"/>
          </w:tcPr>
          <w:p w14:paraId="43932D3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可对测评结果进行计算</w:t>
            </w:r>
          </w:p>
        </w:tc>
      </w:tr>
      <w:tr w:rsidR="007668A4" w14:paraId="367507AA" w14:textId="77777777" w:rsidTr="007668A4">
        <w:trPr>
          <w:trHeight w:val="600"/>
        </w:trPr>
        <w:tc>
          <w:tcPr>
            <w:tcW w:w="989" w:type="dxa"/>
            <w:vMerge w:val="restart"/>
          </w:tcPr>
          <w:p w14:paraId="454E6CE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部门测评</w:t>
            </w:r>
          </w:p>
        </w:tc>
        <w:tc>
          <w:tcPr>
            <w:tcW w:w="1983" w:type="dxa"/>
            <w:noWrap/>
          </w:tcPr>
          <w:p w14:paraId="59051E9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部门自述</w:t>
            </w:r>
          </w:p>
        </w:tc>
        <w:tc>
          <w:tcPr>
            <w:tcW w:w="4961" w:type="dxa"/>
          </w:tcPr>
          <w:p w14:paraId="34739F0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部门对自我工作情况进行描述，可上</w:t>
            </w:r>
            <w:proofErr w:type="gramStart"/>
            <w:r>
              <w:rPr>
                <w:rFonts w:hAnsi="宋体" w:hint="eastAsia"/>
                <w:bCs/>
                <w:color w:val="000000"/>
                <w:sz w:val="24"/>
              </w:rPr>
              <w:t>传相应</w:t>
            </w:r>
            <w:proofErr w:type="gramEnd"/>
            <w:r>
              <w:rPr>
                <w:rFonts w:hAnsi="宋体" w:hint="eastAsia"/>
                <w:bCs/>
                <w:color w:val="000000"/>
                <w:sz w:val="24"/>
              </w:rPr>
              <w:t>业绩文件供测评人测评时参考</w:t>
            </w:r>
          </w:p>
        </w:tc>
      </w:tr>
      <w:tr w:rsidR="007668A4" w14:paraId="255CC722" w14:textId="77777777" w:rsidTr="007668A4">
        <w:trPr>
          <w:trHeight w:val="600"/>
        </w:trPr>
        <w:tc>
          <w:tcPr>
            <w:tcW w:w="989" w:type="dxa"/>
            <w:vMerge/>
          </w:tcPr>
          <w:p w14:paraId="0869D10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21929A2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测评部门得分</w:t>
            </w:r>
          </w:p>
        </w:tc>
        <w:tc>
          <w:tcPr>
            <w:tcW w:w="4961" w:type="dxa"/>
          </w:tcPr>
          <w:p w14:paraId="10300A0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根据测评关系，打分人可在线对被测评人进行打分</w:t>
            </w:r>
          </w:p>
        </w:tc>
      </w:tr>
      <w:tr w:rsidR="007668A4" w14:paraId="1D6F34B0" w14:textId="77777777" w:rsidTr="007668A4">
        <w:trPr>
          <w:trHeight w:val="568"/>
        </w:trPr>
        <w:tc>
          <w:tcPr>
            <w:tcW w:w="989" w:type="dxa"/>
            <w:vMerge/>
          </w:tcPr>
          <w:p w14:paraId="66262B0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0F4C2F0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基础设置</w:t>
            </w:r>
          </w:p>
        </w:tc>
        <w:tc>
          <w:tcPr>
            <w:tcW w:w="4961" w:type="dxa"/>
          </w:tcPr>
          <w:p w14:paraId="78B5229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填报类别设置</w:t>
            </w:r>
            <w:r>
              <w:rPr>
                <w:rFonts w:hAnsi="宋体" w:hint="eastAsia"/>
                <w:bCs/>
                <w:color w:val="000000"/>
                <w:sz w:val="24"/>
              </w:rPr>
              <w:t>(</w:t>
            </w:r>
            <w:r>
              <w:rPr>
                <w:rFonts w:hAnsi="宋体" w:hint="eastAsia"/>
                <w:bCs/>
                <w:color w:val="000000"/>
                <w:sz w:val="24"/>
              </w:rPr>
              <w:t>只有填报模式才有</w:t>
            </w:r>
            <w:r>
              <w:rPr>
                <w:rFonts w:hAnsi="宋体" w:hint="eastAsia"/>
                <w:bCs/>
                <w:color w:val="000000"/>
                <w:sz w:val="24"/>
              </w:rPr>
              <w:t>)</w:t>
            </w:r>
          </w:p>
        </w:tc>
      </w:tr>
      <w:tr w:rsidR="007668A4" w14:paraId="1DC400E5" w14:textId="77777777" w:rsidTr="007668A4">
        <w:trPr>
          <w:trHeight w:val="1358"/>
        </w:trPr>
        <w:tc>
          <w:tcPr>
            <w:tcW w:w="989" w:type="dxa"/>
            <w:vMerge/>
          </w:tcPr>
          <w:p w14:paraId="47390AA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169DD7C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考核批次设置</w:t>
            </w:r>
          </w:p>
        </w:tc>
        <w:tc>
          <w:tcPr>
            <w:tcW w:w="4961" w:type="dxa"/>
          </w:tcPr>
          <w:p w14:paraId="406B643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基本设置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</w:r>
            <w:proofErr w:type="gramStart"/>
            <w:r>
              <w:rPr>
                <w:rFonts w:hAnsi="宋体" w:hint="eastAsia"/>
                <w:bCs/>
                <w:color w:val="000000"/>
                <w:sz w:val="24"/>
              </w:rPr>
              <w:t>虚拟组设置</w:t>
            </w:r>
            <w:proofErr w:type="gramEnd"/>
            <w:r>
              <w:rPr>
                <w:rFonts w:hAnsi="宋体" w:hint="eastAsia"/>
                <w:bCs/>
                <w:color w:val="000000"/>
                <w:sz w:val="24"/>
              </w:rPr>
              <w:br/>
            </w:r>
            <w:r>
              <w:rPr>
                <w:rFonts w:hAnsi="宋体" w:hint="eastAsia"/>
                <w:bCs/>
                <w:color w:val="000000"/>
                <w:sz w:val="24"/>
              </w:rPr>
              <w:t>考核人员管理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</w:r>
            <w:r>
              <w:rPr>
                <w:rFonts w:hAnsi="宋体" w:hint="eastAsia"/>
                <w:bCs/>
                <w:color w:val="000000"/>
                <w:sz w:val="24"/>
              </w:rPr>
              <w:t>批次开启</w:t>
            </w:r>
          </w:p>
        </w:tc>
      </w:tr>
      <w:tr w:rsidR="007668A4" w14:paraId="30B20CC3" w14:textId="77777777" w:rsidTr="007668A4">
        <w:trPr>
          <w:trHeight w:val="600"/>
        </w:trPr>
        <w:tc>
          <w:tcPr>
            <w:tcW w:w="989" w:type="dxa"/>
            <w:vMerge/>
          </w:tcPr>
          <w:p w14:paraId="0D5CF04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751C9EE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师德师风审核</w:t>
            </w:r>
          </w:p>
        </w:tc>
        <w:tc>
          <w:tcPr>
            <w:tcW w:w="4961" w:type="dxa"/>
          </w:tcPr>
          <w:p w14:paraId="6608361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对教职工申请评定师德考核结果</w:t>
            </w:r>
          </w:p>
        </w:tc>
      </w:tr>
      <w:tr w:rsidR="007668A4" w14:paraId="6BCE021A" w14:textId="77777777" w:rsidTr="007668A4">
        <w:trPr>
          <w:trHeight w:val="300"/>
        </w:trPr>
        <w:tc>
          <w:tcPr>
            <w:tcW w:w="989" w:type="dxa"/>
            <w:vMerge/>
          </w:tcPr>
          <w:p w14:paraId="593BEC7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noWrap/>
          </w:tcPr>
          <w:p w14:paraId="6DA6B96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考核结果</w:t>
            </w:r>
          </w:p>
        </w:tc>
        <w:tc>
          <w:tcPr>
            <w:tcW w:w="4961" w:type="dxa"/>
          </w:tcPr>
          <w:p w14:paraId="3024429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对考核结果进行备案留存</w:t>
            </w:r>
          </w:p>
        </w:tc>
      </w:tr>
      <w:tr w:rsidR="007668A4" w14:paraId="5573EB61" w14:textId="77777777" w:rsidTr="007668A4">
        <w:trPr>
          <w:trHeight w:val="600"/>
        </w:trPr>
        <w:tc>
          <w:tcPr>
            <w:tcW w:w="989" w:type="dxa"/>
            <w:vMerge/>
          </w:tcPr>
          <w:p w14:paraId="27C92B5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4BCDDE9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师德师</w:t>
            </w:r>
            <w:proofErr w:type="gramStart"/>
            <w:r>
              <w:rPr>
                <w:rFonts w:hAnsi="宋体" w:hint="eastAsia"/>
                <w:bCs/>
                <w:color w:val="000000"/>
                <w:sz w:val="24"/>
              </w:rPr>
              <w:t>风申请</w:t>
            </w:r>
            <w:proofErr w:type="gramEnd"/>
          </w:p>
        </w:tc>
        <w:tc>
          <w:tcPr>
            <w:tcW w:w="4961" w:type="dxa"/>
          </w:tcPr>
          <w:p w14:paraId="33E0688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在线填写师德师</w:t>
            </w:r>
            <w:proofErr w:type="gramStart"/>
            <w:r>
              <w:rPr>
                <w:rFonts w:hAnsi="宋体" w:hint="eastAsia"/>
                <w:bCs/>
                <w:color w:val="000000"/>
                <w:sz w:val="24"/>
              </w:rPr>
              <w:t>风考核</w:t>
            </w:r>
            <w:proofErr w:type="gramEnd"/>
            <w:r>
              <w:rPr>
                <w:rFonts w:hAnsi="宋体" w:hint="eastAsia"/>
                <w:bCs/>
                <w:color w:val="000000"/>
                <w:sz w:val="24"/>
              </w:rPr>
              <w:t>表</w:t>
            </w:r>
          </w:p>
        </w:tc>
      </w:tr>
      <w:tr w:rsidR="007668A4" w14:paraId="5F781CEC" w14:textId="77777777" w:rsidTr="007668A4">
        <w:trPr>
          <w:trHeight w:val="600"/>
        </w:trPr>
        <w:tc>
          <w:tcPr>
            <w:tcW w:w="989" w:type="dxa"/>
            <w:vMerge/>
          </w:tcPr>
          <w:p w14:paraId="0A33BD0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369CDDF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考核进度</w:t>
            </w:r>
          </w:p>
        </w:tc>
        <w:tc>
          <w:tcPr>
            <w:tcW w:w="4961" w:type="dxa"/>
          </w:tcPr>
          <w:p w14:paraId="3AFC751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可查看主流程（填报表）审核进度</w:t>
            </w:r>
          </w:p>
        </w:tc>
      </w:tr>
      <w:tr w:rsidR="007668A4" w14:paraId="68592878" w14:textId="77777777" w:rsidTr="007668A4">
        <w:trPr>
          <w:trHeight w:val="600"/>
        </w:trPr>
        <w:tc>
          <w:tcPr>
            <w:tcW w:w="989" w:type="dxa"/>
            <w:vMerge w:val="restart"/>
          </w:tcPr>
          <w:p w14:paraId="29664B9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师德考核</w:t>
            </w:r>
          </w:p>
        </w:tc>
        <w:tc>
          <w:tcPr>
            <w:tcW w:w="1983" w:type="dxa"/>
          </w:tcPr>
          <w:p w14:paraId="4B070AC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薪资基础配置</w:t>
            </w:r>
          </w:p>
        </w:tc>
        <w:tc>
          <w:tcPr>
            <w:tcW w:w="4961" w:type="dxa"/>
          </w:tcPr>
          <w:p w14:paraId="68367B0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薪资项管理：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</w:r>
            <w:r>
              <w:rPr>
                <w:rFonts w:hAnsi="宋体" w:hint="eastAsia"/>
                <w:bCs/>
                <w:color w:val="000000"/>
                <w:sz w:val="24"/>
              </w:rPr>
              <w:t>提供维护学校发放工资项目和财务代码的功能</w:t>
            </w:r>
          </w:p>
        </w:tc>
      </w:tr>
      <w:tr w:rsidR="007668A4" w14:paraId="33DDCA6B" w14:textId="77777777" w:rsidTr="007668A4">
        <w:trPr>
          <w:trHeight w:val="1200"/>
        </w:trPr>
        <w:tc>
          <w:tcPr>
            <w:tcW w:w="989" w:type="dxa"/>
            <w:vMerge/>
          </w:tcPr>
          <w:p w14:paraId="26BB605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2DB3B5D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考核批次设置</w:t>
            </w:r>
          </w:p>
        </w:tc>
        <w:tc>
          <w:tcPr>
            <w:tcW w:w="4961" w:type="dxa"/>
          </w:tcPr>
          <w:p w14:paraId="6254CF7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薪资信息管理：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</w:r>
            <w:r>
              <w:rPr>
                <w:rFonts w:hAnsi="宋体" w:hint="eastAsia"/>
                <w:bCs/>
                <w:color w:val="000000"/>
                <w:sz w:val="24"/>
              </w:rPr>
              <w:t>提供配置薪酬人员信息库中使用的信息字段，并配置和教职工信息库信息字段的同步关系</w:t>
            </w:r>
          </w:p>
        </w:tc>
      </w:tr>
      <w:tr w:rsidR="007668A4" w14:paraId="29A3BEFA" w14:textId="77777777" w:rsidTr="007668A4">
        <w:trPr>
          <w:trHeight w:val="901"/>
        </w:trPr>
        <w:tc>
          <w:tcPr>
            <w:tcW w:w="989" w:type="dxa"/>
            <w:vMerge/>
          </w:tcPr>
          <w:p w14:paraId="693605C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104ACA6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师德师风审核</w:t>
            </w:r>
          </w:p>
        </w:tc>
        <w:tc>
          <w:tcPr>
            <w:tcW w:w="4961" w:type="dxa"/>
          </w:tcPr>
          <w:p w14:paraId="2043881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薪资标准设置：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</w:r>
            <w:r>
              <w:rPr>
                <w:rFonts w:hAnsi="宋体" w:hint="eastAsia"/>
                <w:bCs/>
                <w:color w:val="000000"/>
                <w:sz w:val="24"/>
              </w:rPr>
              <w:t>提供维护国家</w:t>
            </w:r>
            <w:r>
              <w:rPr>
                <w:rFonts w:hAnsi="宋体" w:hint="eastAsia"/>
                <w:bCs/>
                <w:color w:val="000000"/>
                <w:sz w:val="24"/>
              </w:rPr>
              <w:t>/</w:t>
            </w:r>
            <w:r>
              <w:rPr>
                <w:rFonts w:hAnsi="宋体" w:hint="eastAsia"/>
                <w:bCs/>
                <w:color w:val="000000"/>
                <w:sz w:val="24"/>
              </w:rPr>
              <w:t>学校的薪资发放标准</w:t>
            </w:r>
          </w:p>
        </w:tc>
      </w:tr>
      <w:tr w:rsidR="007668A4" w14:paraId="6A8088EF" w14:textId="77777777" w:rsidTr="007668A4">
        <w:trPr>
          <w:trHeight w:val="900"/>
        </w:trPr>
        <w:tc>
          <w:tcPr>
            <w:tcW w:w="989" w:type="dxa"/>
            <w:vMerge/>
          </w:tcPr>
          <w:p w14:paraId="46101D8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61DA594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考核结果</w:t>
            </w:r>
          </w:p>
        </w:tc>
        <w:tc>
          <w:tcPr>
            <w:tcW w:w="4961" w:type="dxa"/>
          </w:tcPr>
          <w:p w14:paraId="109ECAE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薪资</w:t>
            </w:r>
            <w:proofErr w:type="gramStart"/>
            <w:r>
              <w:rPr>
                <w:rFonts w:hAnsi="宋体" w:hint="eastAsia"/>
                <w:bCs/>
                <w:color w:val="000000"/>
                <w:sz w:val="24"/>
              </w:rPr>
              <w:t>账</w:t>
            </w:r>
            <w:proofErr w:type="gramEnd"/>
            <w:r>
              <w:rPr>
                <w:rFonts w:hAnsi="宋体" w:hint="eastAsia"/>
                <w:bCs/>
                <w:color w:val="000000"/>
                <w:sz w:val="24"/>
              </w:rPr>
              <w:t>套管理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</w:r>
            <w:r>
              <w:rPr>
                <w:rFonts w:hAnsi="宋体" w:hint="eastAsia"/>
                <w:bCs/>
                <w:color w:val="000000"/>
                <w:sz w:val="24"/>
              </w:rPr>
              <w:t>提供根据不同的人员分类，建立不同的工资发放体系，针对性进行管理</w:t>
            </w:r>
          </w:p>
        </w:tc>
      </w:tr>
      <w:tr w:rsidR="007668A4" w14:paraId="29B93E3A" w14:textId="77777777" w:rsidTr="007668A4">
        <w:trPr>
          <w:trHeight w:val="1200"/>
        </w:trPr>
        <w:tc>
          <w:tcPr>
            <w:tcW w:w="989" w:type="dxa"/>
            <w:vMerge/>
          </w:tcPr>
          <w:p w14:paraId="323D201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4F6A1A6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师德师</w:t>
            </w:r>
            <w:proofErr w:type="gramStart"/>
            <w:r>
              <w:rPr>
                <w:rFonts w:hAnsi="宋体" w:hint="eastAsia"/>
                <w:bCs/>
                <w:color w:val="000000"/>
                <w:sz w:val="24"/>
              </w:rPr>
              <w:t>风申请</w:t>
            </w:r>
            <w:proofErr w:type="gramEnd"/>
          </w:p>
        </w:tc>
        <w:tc>
          <w:tcPr>
            <w:tcW w:w="4961" w:type="dxa"/>
          </w:tcPr>
          <w:p w14:paraId="3482C17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薪资信息库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</w:r>
            <w:r>
              <w:rPr>
                <w:rFonts w:hAnsi="宋体" w:hint="eastAsia"/>
                <w:bCs/>
                <w:color w:val="000000"/>
                <w:sz w:val="24"/>
              </w:rPr>
              <w:t>提供薪资发放信息的管理，可针对历史月份的人员信息尽心追溯</w:t>
            </w:r>
          </w:p>
        </w:tc>
      </w:tr>
      <w:tr w:rsidR="007668A4" w14:paraId="386CFAF6" w14:textId="77777777" w:rsidTr="007668A4">
        <w:trPr>
          <w:trHeight w:val="600"/>
        </w:trPr>
        <w:tc>
          <w:tcPr>
            <w:tcW w:w="989" w:type="dxa"/>
            <w:vMerge/>
          </w:tcPr>
          <w:p w14:paraId="66C2E55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</w:tcPr>
          <w:p w14:paraId="45E16EB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考核进度</w:t>
            </w:r>
          </w:p>
        </w:tc>
        <w:tc>
          <w:tcPr>
            <w:tcW w:w="4961" w:type="dxa"/>
          </w:tcPr>
          <w:p w14:paraId="7461DA3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区间工资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</w:r>
            <w:r>
              <w:rPr>
                <w:rFonts w:hAnsi="宋体" w:hint="eastAsia"/>
                <w:bCs/>
                <w:color w:val="000000"/>
                <w:sz w:val="24"/>
              </w:rPr>
              <w:t>提供学校工资</w:t>
            </w:r>
            <w:proofErr w:type="gramStart"/>
            <w:r>
              <w:rPr>
                <w:rFonts w:hAnsi="宋体" w:hint="eastAsia"/>
                <w:bCs/>
                <w:color w:val="000000"/>
                <w:sz w:val="24"/>
              </w:rPr>
              <w:t>项持续</w:t>
            </w:r>
            <w:proofErr w:type="gramEnd"/>
            <w:r>
              <w:rPr>
                <w:rFonts w:hAnsi="宋体" w:hint="eastAsia"/>
                <w:bCs/>
                <w:color w:val="000000"/>
                <w:sz w:val="24"/>
              </w:rPr>
              <w:t>一段时间发放后自动停止的功能；</w:t>
            </w:r>
          </w:p>
        </w:tc>
      </w:tr>
      <w:tr w:rsidR="007668A4" w14:paraId="09B8552A" w14:textId="77777777" w:rsidTr="007668A4">
        <w:trPr>
          <w:trHeight w:val="792"/>
        </w:trPr>
        <w:tc>
          <w:tcPr>
            <w:tcW w:w="989" w:type="dxa"/>
            <w:vMerge w:val="restart"/>
          </w:tcPr>
          <w:p w14:paraId="224E8C0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薪酬管理</w:t>
            </w:r>
          </w:p>
        </w:tc>
        <w:tc>
          <w:tcPr>
            <w:tcW w:w="1983" w:type="dxa"/>
            <w:vMerge w:val="restart"/>
          </w:tcPr>
          <w:p w14:paraId="44F1EE0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薪资基础配置</w:t>
            </w:r>
          </w:p>
          <w:p w14:paraId="1044FC2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薪资业务办理（起薪、停薪、离退休、复薪、薪资变动）</w:t>
            </w:r>
          </w:p>
        </w:tc>
        <w:tc>
          <w:tcPr>
            <w:tcW w:w="4961" w:type="dxa"/>
          </w:tcPr>
          <w:p w14:paraId="418B135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人员标准工资设定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</w:r>
            <w:r>
              <w:rPr>
                <w:rFonts w:hAnsi="宋体" w:hint="eastAsia"/>
                <w:bCs/>
                <w:color w:val="000000"/>
                <w:sz w:val="24"/>
              </w:rPr>
              <w:t>用于查看和维护人员的标准工资金额，特殊场景下提供学校干预不按照标准进行发放；</w:t>
            </w:r>
          </w:p>
        </w:tc>
      </w:tr>
      <w:tr w:rsidR="007668A4" w14:paraId="37B157C1" w14:textId="77777777" w:rsidTr="00945DD8">
        <w:trPr>
          <w:trHeight w:val="447"/>
        </w:trPr>
        <w:tc>
          <w:tcPr>
            <w:tcW w:w="989" w:type="dxa"/>
            <w:vMerge/>
          </w:tcPr>
          <w:p w14:paraId="691EDFD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7F896DE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564ACD6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薪资变动方案</w:t>
            </w:r>
          </w:p>
        </w:tc>
      </w:tr>
      <w:tr w:rsidR="007668A4" w14:paraId="125EAE28" w14:textId="77777777" w:rsidTr="007668A4">
        <w:trPr>
          <w:trHeight w:val="565"/>
        </w:trPr>
        <w:tc>
          <w:tcPr>
            <w:tcW w:w="989" w:type="dxa"/>
            <w:vMerge/>
          </w:tcPr>
          <w:p w14:paraId="3E1CB66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79F6930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037307D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批量调整规则设置</w:t>
            </w:r>
          </w:p>
        </w:tc>
      </w:tr>
      <w:tr w:rsidR="007668A4" w14:paraId="13D47A75" w14:textId="77777777" w:rsidTr="00945DD8">
        <w:trPr>
          <w:trHeight w:val="405"/>
        </w:trPr>
        <w:tc>
          <w:tcPr>
            <w:tcW w:w="989" w:type="dxa"/>
            <w:vMerge/>
          </w:tcPr>
          <w:p w14:paraId="5F1E433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20A58AC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09CA5AB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报表设置</w:t>
            </w:r>
          </w:p>
        </w:tc>
      </w:tr>
      <w:tr w:rsidR="007668A4" w14:paraId="03FF010B" w14:textId="77777777" w:rsidTr="00945DD8">
        <w:trPr>
          <w:trHeight w:val="424"/>
        </w:trPr>
        <w:tc>
          <w:tcPr>
            <w:tcW w:w="989" w:type="dxa"/>
            <w:vMerge/>
          </w:tcPr>
          <w:p w14:paraId="67EF86B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3BBDEB5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7FF9C80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薪资系统设定</w:t>
            </w:r>
          </w:p>
        </w:tc>
      </w:tr>
      <w:tr w:rsidR="007668A4" w14:paraId="743B5597" w14:textId="77777777" w:rsidTr="00945DD8">
        <w:trPr>
          <w:trHeight w:val="416"/>
        </w:trPr>
        <w:tc>
          <w:tcPr>
            <w:tcW w:w="989" w:type="dxa"/>
            <w:vMerge/>
          </w:tcPr>
          <w:p w14:paraId="3501C2D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4407A8F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74EB126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历史工资导入</w:t>
            </w:r>
          </w:p>
        </w:tc>
      </w:tr>
      <w:tr w:rsidR="007668A4" w14:paraId="242EB5B9" w14:textId="77777777" w:rsidTr="00945DD8">
        <w:trPr>
          <w:trHeight w:val="409"/>
        </w:trPr>
        <w:tc>
          <w:tcPr>
            <w:tcW w:w="989" w:type="dxa"/>
            <w:vMerge/>
          </w:tcPr>
          <w:p w14:paraId="3CC1853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10B0511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5724891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财务薪资对比</w:t>
            </w:r>
          </w:p>
        </w:tc>
      </w:tr>
      <w:tr w:rsidR="007668A4" w14:paraId="240D3D8F" w14:textId="77777777" w:rsidTr="007668A4">
        <w:trPr>
          <w:trHeight w:val="276"/>
        </w:trPr>
        <w:tc>
          <w:tcPr>
            <w:tcW w:w="989" w:type="dxa"/>
            <w:vMerge/>
          </w:tcPr>
          <w:p w14:paraId="6CC02F7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71B1AAD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47F321FD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业务办理</w:t>
            </w:r>
            <w:r>
              <w:rPr>
                <w:rFonts w:hAnsi="宋体" w:hint="eastAsia"/>
                <w:bCs/>
                <w:color w:val="000000"/>
                <w:sz w:val="24"/>
              </w:rPr>
              <w:t>-</w:t>
            </w:r>
            <w:r>
              <w:rPr>
                <w:rFonts w:hAnsi="宋体" w:hint="eastAsia"/>
                <w:bCs/>
                <w:color w:val="000000"/>
                <w:sz w:val="24"/>
              </w:rPr>
              <w:t>起薪</w:t>
            </w:r>
          </w:p>
        </w:tc>
      </w:tr>
      <w:tr w:rsidR="007668A4" w14:paraId="5CC484BD" w14:textId="77777777" w:rsidTr="007668A4">
        <w:trPr>
          <w:trHeight w:val="276"/>
        </w:trPr>
        <w:tc>
          <w:tcPr>
            <w:tcW w:w="989" w:type="dxa"/>
            <w:vMerge/>
          </w:tcPr>
          <w:p w14:paraId="21BCA7E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660EAC0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5BEAF9E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业务办理</w:t>
            </w:r>
            <w:r>
              <w:rPr>
                <w:rFonts w:hAnsi="宋体" w:hint="eastAsia"/>
                <w:bCs/>
                <w:color w:val="000000"/>
                <w:sz w:val="24"/>
              </w:rPr>
              <w:t>-</w:t>
            </w:r>
            <w:r>
              <w:rPr>
                <w:rFonts w:hAnsi="宋体" w:hint="eastAsia"/>
                <w:bCs/>
                <w:color w:val="000000"/>
                <w:sz w:val="24"/>
              </w:rPr>
              <w:t>停薪</w:t>
            </w:r>
          </w:p>
        </w:tc>
      </w:tr>
      <w:tr w:rsidR="007668A4" w14:paraId="53AEBF61" w14:textId="77777777" w:rsidTr="007668A4">
        <w:trPr>
          <w:trHeight w:val="276"/>
        </w:trPr>
        <w:tc>
          <w:tcPr>
            <w:tcW w:w="989" w:type="dxa"/>
            <w:vMerge/>
          </w:tcPr>
          <w:p w14:paraId="7FE922D0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7078DC12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679F99B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业务办理</w:t>
            </w:r>
            <w:r>
              <w:rPr>
                <w:rFonts w:hAnsi="宋体" w:hint="eastAsia"/>
                <w:bCs/>
                <w:color w:val="000000"/>
                <w:sz w:val="24"/>
              </w:rPr>
              <w:t>-</w:t>
            </w:r>
            <w:r>
              <w:rPr>
                <w:rFonts w:hAnsi="宋体" w:hint="eastAsia"/>
                <w:bCs/>
                <w:color w:val="000000"/>
                <w:sz w:val="24"/>
              </w:rPr>
              <w:t>调薪</w:t>
            </w:r>
          </w:p>
        </w:tc>
      </w:tr>
      <w:tr w:rsidR="007668A4" w14:paraId="5CDE52A4" w14:textId="77777777" w:rsidTr="007668A4">
        <w:trPr>
          <w:trHeight w:val="276"/>
        </w:trPr>
        <w:tc>
          <w:tcPr>
            <w:tcW w:w="989" w:type="dxa"/>
            <w:vMerge/>
          </w:tcPr>
          <w:p w14:paraId="3D30BBD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2C49FE9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2DB915A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业务办理</w:t>
            </w:r>
            <w:r>
              <w:rPr>
                <w:rFonts w:hAnsi="宋体" w:hint="eastAsia"/>
                <w:bCs/>
                <w:color w:val="000000"/>
                <w:sz w:val="24"/>
              </w:rPr>
              <w:t>-</w:t>
            </w:r>
            <w:r>
              <w:rPr>
                <w:rFonts w:hAnsi="宋体" w:hint="eastAsia"/>
                <w:bCs/>
                <w:color w:val="000000"/>
                <w:sz w:val="24"/>
              </w:rPr>
              <w:t>离退休</w:t>
            </w:r>
          </w:p>
        </w:tc>
      </w:tr>
      <w:tr w:rsidR="007668A4" w14:paraId="7A87DEC7" w14:textId="77777777" w:rsidTr="007668A4">
        <w:trPr>
          <w:trHeight w:val="528"/>
        </w:trPr>
        <w:tc>
          <w:tcPr>
            <w:tcW w:w="989" w:type="dxa"/>
            <w:vMerge/>
          </w:tcPr>
          <w:p w14:paraId="456B4276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69D3A8C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77FEE8C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业务办理</w:t>
            </w:r>
            <w:r>
              <w:rPr>
                <w:rFonts w:hAnsi="宋体" w:hint="eastAsia"/>
                <w:bCs/>
                <w:color w:val="000000"/>
                <w:sz w:val="24"/>
              </w:rPr>
              <w:t>-</w:t>
            </w:r>
            <w:r>
              <w:rPr>
                <w:rFonts w:hAnsi="宋体" w:hint="eastAsia"/>
                <w:bCs/>
                <w:color w:val="000000"/>
                <w:sz w:val="24"/>
              </w:rPr>
              <w:t>身份转换</w:t>
            </w:r>
          </w:p>
        </w:tc>
      </w:tr>
      <w:tr w:rsidR="007668A4" w14:paraId="33A548D2" w14:textId="77777777" w:rsidTr="007668A4">
        <w:trPr>
          <w:trHeight w:val="276"/>
        </w:trPr>
        <w:tc>
          <w:tcPr>
            <w:tcW w:w="989" w:type="dxa"/>
            <w:vMerge/>
          </w:tcPr>
          <w:p w14:paraId="78F4E2B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0854C3AC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36E351C9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可办理某项工资到期</w:t>
            </w:r>
          </w:p>
        </w:tc>
      </w:tr>
      <w:tr w:rsidR="007668A4" w14:paraId="76B2B605" w14:textId="77777777" w:rsidTr="007668A4">
        <w:trPr>
          <w:trHeight w:val="792"/>
        </w:trPr>
        <w:tc>
          <w:tcPr>
            <w:tcW w:w="989" w:type="dxa"/>
            <w:vMerge/>
          </w:tcPr>
          <w:p w14:paraId="5825A297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 w:val="restart"/>
          </w:tcPr>
          <w:p w14:paraId="1B8011F8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薪资发放上报</w:t>
            </w:r>
          </w:p>
        </w:tc>
        <w:tc>
          <w:tcPr>
            <w:tcW w:w="4961" w:type="dxa"/>
          </w:tcPr>
          <w:p w14:paraId="1B3E29B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月度变动：记录月度工资变动情况，用于核查当月变动情况</w:t>
            </w:r>
          </w:p>
        </w:tc>
      </w:tr>
      <w:tr w:rsidR="007668A4" w14:paraId="7AA273BB" w14:textId="77777777" w:rsidTr="007668A4">
        <w:trPr>
          <w:trHeight w:val="792"/>
        </w:trPr>
        <w:tc>
          <w:tcPr>
            <w:tcW w:w="989" w:type="dxa"/>
            <w:vMerge/>
          </w:tcPr>
          <w:p w14:paraId="64D9A76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150AF0C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5FC31964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月度发放：业务办理做完后，根据月度变动情况生成当月最新的月度工资</w:t>
            </w:r>
          </w:p>
        </w:tc>
      </w:tr>
      <w:tr w:rsidR="007668A4" w14:paraId="185E1C56" w14:textId="77777777" w:rsidTr="007668A4">
        <w:trPr>
          <w:trHeight w:val="833"/>
        </w:trPr>
        <w:tc>
          <w:tcPr>
            <w:tcW w:w="989" w:type="dxa"/>
            <w:vMerge/>
          </w:tcPr>
          <w:p w14:paraId="1722348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7D14C00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20177741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批量调整：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</w:r>
            <w:r>
              <w:rPr>
                <w:rFonts w:hAnsi="宋体" w:hint="eastAsia"/>
                <w:bCs/>
                <w:color w:val="000000"/>
                <w:sz w:val="24"/>
              </w:rPr>
              <w:t>提供学校处理大批量的岗位晋升、岗位调整、档次调整处理工资的功能</w:t>
            </w:r>
          </w:p>
        </w:tc>
      </w:tr>
      <w:tr w:rsidR="007668A4" w14:paraId="3BD72717" w14:textId="77777777" w:rsidTr="007668A4">
        <w:trPr>
          <w:trHeight w:val="792"/>
        </w:trPr>
        <w:tc>
          <w:tcPr>
            <w:tcW w:w="989" w:type="dxa"/>
            <w:vMerge/>
          </w:tcPr>
          <w:p w14:paraId="423C0803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350C4C7A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33DEB11F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薪级晋升：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</w:r>
            <w:r>
              <w:rPr>
                <w:rFonts w:hAnsi="宋体" w:hint="eastAsia"/>
                <w:bCs/>
                <w:color w:val="000000"/>
                <w:sz w:val="24"/>
              </w:rPr>
              <w:t>可根据年度考核结果进行打量薪级工资晋升</w:t>
            </w:r>
          </w:p>
        </w:tc>
      </w:tr>
      <w:tr w:rsidR="007668A4" w14:paraId="1408689C" w14:textId="77777777" w:rsidTr="007668A4">
        <w:trPr>
          <w:trHeight w:val="792"/>
        </w:trPr>
        <w:tc>
          <w:tcPr>
            <w:tcW w:w="989" w:type="dxa"/>
            <w:vMerge/>
          </w:tcPr>
          <w:p w14:paraId="47FDB66E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</w:tcPr>
          <w:p w14:paraId="6E5C98A5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</w:p>
        </w:tc>
        <w:tc>
          <w:tcPr>
            <w:tcW w:w="4961" w:type="dxa"/>
          </w:tcPr>
          <w:p w14:paraId="7158D42B" w14:textId="77777777" w:rsidR="007668A4" w:rsidRDefault="007668A4" w:rsidP="007668A4">
            <w:pPr>
              <w:rPr>
                <w:rFonts w:hAnsi="宋体" w:hint="eastAsia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工资调标：</w:t>
            </w:r>
            <w:r>
              <w:rPr>
                <w:rFonts w:hAnsi="宋体" w:hint="eastAsia"/>
                <w:bCs/>
                <w:color w:val="000000"/>
                <w:sz w:val="24"/>
              </w:rPr>
              <w:br/>
            </w:r>
            <w:r>
              <w:rPr>
                <w:rFonts w:hAnsi="宋体" w:hint="eastAsia"/>
                <w:bCs/>
                <w:color w:val="000000"/>
                <w:sz w:val="24"/>
              </w:rPr>
              <w:t>支持薪酬标准的调整</w:t>
            </w:r>
          </w:p>
        </w:tc>
      </w:tr>
    </w:tbl>
    <w:p w14:paraId="21A1D70E" w14:textId="77777777" w:rsidR="00CF3D9B" w:rsidRDefault="00CF3D9B" w:rsidP="009D511A">
      <w:pPr>
        <w:rPr>
          <w:rFonts w:hAnsi="宋体" w:hint="eastAsia"/>
          <w:bCs/>
          <w:color w:val="000000"/>
          <w:sz w:val="24"/>
        </w:rPr>
      </w:pPr>
    </w:p>
    <w:sectPr w:rsidR="00CF3D9B">
      <w:footerReference w:type="default" r:id="rId7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E8093" w14:textId="77777777" w:rsidR="00F4232C" w:rsidRDefault="00F4232C">
      <w:pPr>
        <w:rPr>
          <w:rFonts w:hint="eastAsia"/>
        </w:rPr>
      </w:pPr>
      <w:r>
        <w:separator/>
      </w:r>
    </w:p>
  </w:endnote>
  <w:endnote w:type="continuationSeparator" w:id="0">
    <w:p w14:paraId="684F0B5F" w14:textId="77777777" w:rsidR="00F4232C" w:rsidRDefault="00F423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7030800"/>
    </w:sdtPr>
    <w:sdtContent>
      <w:p w14:paraId="10EB42F8" w14:textId="77777777" w:rsidR="00CF3D9B" w:rsidRDefault="00000000">
        <w:pPr>
          <w:pStyle w:val="ac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hAnsi="Times New Roman"/>
            <w:lang w:val="zh-CN"/>
          </w:rPr>
          <w:t>6</w:t>
        </w:r>
        <w:r>
          <w:fldChar w:fldCharType="end"/>
        </w:r>
      </w:p>
    </w:sdtContent>
  </w:sdt>
  <w:p w14:paraId="2C74DEB0" w14:textId="77777777" w:rsidR="00CF3D9B" w:rsidRDefault="00CF3D9B">
    <w:pPr>
      <w:pStyle w:val="ac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49B30" w14:textId="77777777" w:rsidR="00F4232C" w:rsidRDefault="00F4232C">
      <w:pPr>
        <w:rPr>
          <w:rFonts w:hint="eastAsia"/>
        </w:rPr>
      </w:pPr>
      <w:r>
        <w:separator/>
      </w:r>
    </w:p>
  </w:footnote>
  <w:footnote w:type="continuationSeparator" w:id="0">
    <w:p w14:paraId="5B3F72FD" w14:textId="77777777" w:rsidR="00F4232C" w:rsidRDefault="00F4232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C51EB"/>
    <w:multiLevelType w:val="multilevel"/>
    <w:tmpl w:val="063C51EB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B1858C7"/>
    <w:multiLevelType w:val="multilevel"/>
    <w:tmpl w:val="0B1858C7"/>
    <w:lvl w:ilvl="0">
      <w:start w:val="1"/>
      <w:numFmt w:val="decimal"/>
      <w:lvlText w:val="%1"/>
      <w:lvlJc w:val="center"/>
      <w:pPr>
        <w:ind w:left="440" w:hanging="152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6060E7"/>
    <w:multiLevelType w:val="multilevel"/>
    <w:tmpl w:val="1B6060E7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1BDF708C"/>
    <w:multiLevelType w:val="multilevel"/>
    <w:tmpl w:val="1BDF708C"/>
    <w:lvl w:ilvl="0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C66592F"/>
    <w:multiLevelType w:val="multilevel"/>
    <w:tmpl w:val="3C66592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19A6040"/>
    <w:multiLevelType w:val="multilevel"/>
    <w:tmpl w:val="419A6040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4ECF32AE"/>
    <w:multiLevelType w:val="multilevel"/>
    <w:tmpl w:val="4ECF32AE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5D123A19"/>
    <w:multiLevelType w:val="multilevel"/>
    <w:tmpl w:val="5D123A19"/>
    <w:lvl w:ilvl="0">
      <w:start w:val="1"/>
      <w:numFmt w:val="bullet"/>
      <w:lvlText w:val=""/>
      <w:lvlJc w:val="left"/>
      <w:pPr>
        <w:ind w:left="45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7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3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9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8" w15:restartNumberingAfterBreak="0">
    <w:nsid w:val="644150FC"/>
    <w:multiLevelType w:val="multilevel"/>
    <w:tmpl w:val="644150FC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6CD20F22"/>
    <w:multiLevelType w:val="multilevel"/>
    <w:tmpl w:val="6CD20F22"/>
    <w:lvl w:ilvl="0">
      <w:start w:val="1"/>
      <w:numFmt w:val="japaneseCounting"/>
      <w:lvlText w:val="%1、"/>
      <w:lvlJc w:val="left"/>
      <w:pPr>
        <w:tabs>
          <w:tab w:val="left" w:pos="555"/>
        </w:tabs>
        <w:ind w:left="555" w:hanging="555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71CD1414"/>
    <w:multiLevelType w:val="multilevel"/>
    <w:tmpl w:val="71CD1414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 w16cid:durableId="1593471680">
    <w:abstractNumId w:val="1"/>
  </w:num>
  <w:num w:numId="2" w16cid:durableId="442844431">
    <w:abstractNumId w:val="0"/>
  </w:num>
  <w:num w:numId="3" w16cid:durableId="286088390">
    <w:abstractNumId w:val="4"/>
  </w:num>
  <w:num w:numId="4" w16cid:durableId="1622876540">
    <w:abstractNumId w:val="9"/>
  </w:num>
  <w:num w:numId="5" w16cid:durableId="2058120860">
    <w:abstractNumId w:val="3"/>
  </w:num>
  <w:num w:numId="6" w16cid:durableId="949776794">
    <w:abstractNumId w:val="10"/>
  </w:num>
  <w:num w:numId="7" w16cid:durableId="1981112007">
    <w:abstractNumId w:val="7"/>
  </w:num>
  <w:num w:numId="8" w16cid:durableId="1511992319">
    <w:abstractNumId w:val="5"/>
  </w:num>
  <w:num w:numId="9" w16cid:durableId="426659358">
    <w:abstractNumId w:val="6"/>
  </w:num>
  <w:num w:numId="10" w16cid:durableId="995375868">
    <w:abstractNumId w:val="2"/>
  </w:num>
  <w:num w:numId="11" w16cid:durableId="20528056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gwOTZlNTAyNTg5OTY2ZjA4ZmU1NjVjM2RiZjZkYjEifQ=="/>
  </w:docVars>
  <w:rsids>
    <w:rsidRoot w:val="00F50BFA"/>
    <w:rsid w:val="B8DF4D0B"/>
    <w:rsid w:val="D2F05BE0"/>
    <w:rsid w:val="DBAEC39A"/>
    <w:rsid w:val="E3FDD159"/>
    <w:rsid w:val="E6FE171E"/>
    <w:rsid w:val="E7CF884A"/>
    <w:rsid w:val="E9DD8AEB"/>
    <w:rsid w:val="EFBF7D0B"/>
    <w:rsid w:val="FBFF564D"/>
    <w:rsid w:val="FDE78476"/>
    <w:rsid w:val="FEDD01C8"/>
    <w:rsid w:val="FFBF1F6C"/>
    <w:rsid w:val="FFD329A0"/>
    <w:rsid w:val="FFDBDBBA"/>
    <w:rsid w:val="0000123C"/>
    <w:rsid w:val="00003CFC"/>
    <w:rsid w:val="00005359"/>
    <w:rsid w:val="0000552A"/>
    <w:rsid w:val="00010F35"/>
    <w:rsid w:val="000121B2"/>
    <w:rsid w:val="000202DF"/>
    <w:rsid w:val="00026793"/>
    <w:rsid w:val="00042F68"/>
    <w:rsid w:val="00047BFF"/>
    <w:rsid w:val="00071643"/>
    <w:rsid w:val="00073536"/>
    <w:rsid w:val="0008084F"/>
    <w:rsid w:val="00081927"/>
    <w:rsid w:val="00086650"/>
    <w:rsid w:val="0008677C"/>
    <w:rsid w:val="00087F70"/>
    <w:rsid w:val="000A5CE8"/>
    <w:rsid w:val="000D50B7"/>
    <w:rsid w:val="000E3970"/>
    <w:rsid w:val="000F2278"/>
    <w:rsid w:val="000F7CD0"/>
    <w:rsid w:val="00102EF2"/>
    <w:rsid w:val="00106684"/>
    <w:rsid w:val="00106875"/>
    <w:rsid w:val="001114DB"/>
    <w:rsid w:val="001126B7"/>
    <w:rsid w:val="001133FC"/>
    <w:rsid w:val="00115546"/>
    <w:rsid w:val="0011717A"/>
    <w:rsid w:val="00126D91"/>
    <w:rsid w:val="001351EC"/>
    <w:rsid w:val="00137D53"/>
    <w:rsid w:val="001433E4"/>
    <w:rsid w:val="0014554F"/>
    <w:rsid w:val="00150CEB"/>
    <w:rsid w:val="0016581C"/>
    <w:rsid w:val="00167DAD"/>
    <w:rsid w:val="00170BFC"/>
    <w:rsid w:val="001724C3"/>
    <w:rsid w:val="001736A1"/>
    <w:rsid w:val="00175F43"/>
    <w:rsid w:val="0018037D"/>
    <w:rsid w:val="001A031B"/>
    <w:rsid w:val="001A058D"/>
    <w:rsid w:val="001A077F"/>
    <w:rsid w:val="001A4A65"/>
    <w:rsid w:val="001B05D6"/>
    <w:rsid w:val="001B0F01"/>
    <w:rsid w:val="001B37E1"/>
    <w:rsid w:val="001B4447"/>
    <w:rsid w:val="001B65DA"/>
    <w:rsid w:val="001B7CDA"/>
    <w:rsid w:val="001B7DB6"/>
    <w:rsid w:val="001C0435"/>
    <w:rsid w:val="001C33F6"/>
    <w:rsid w:val="001C7E0D"/>
    <w:rsid w:val="001D4201"/>
    <w:rsid w:val="001D6ED7"/>
    <w:rsid w:val="001E0226"/>
    <w:rsid w:val="001E391E"/>
    <w:rsid w:val="001E44E4"/>
    <w:rsid w:val="001E64FC"/>
    <w:rsid w:val="001E6E11"/>
    <w:rsid w:val="001E7677"/>
    <w:rsid w:val="001F288F"/>
    <w:rsid w:val="001F29CA"/>
    <w:rsid w:val="001F4B3D"/>
    <w:rsid w:val="002008FA"/>
    <w:rsid w:val="0020115F"/>
    <w:rsid w:val="0020507A"/>
    <w:rsid w:val="00213506"/>
    <w:rsid w:val="00216D91"/>
    <w:rsid w:val="00223C24"/>
    <w:rsid w:val="0023124C"/>
    <w:rsid w:val="002338F9"/>
    <w:rsid w:val="002341D8"/>
    <w:rsid w:val="002345B3"/>
    <w:rsid w:val="00245800"/>
    <w:rsid w:val="0026105E"/>
    <w:rsid w:val="00264868"/>
    <w:rsid w:val="00266AFA"/>
    <w:rsid w:val="00267B88"/>
    <w:rsid w:val="00270030"/>
    <w:rsid w:val="00270430"/>
    <w:rsid w:val="00272D70"/>
    <w:rsid w:val="00273E67"/>
    <w:rsid w:val="002746D2"/>
    <w:rsid w:val="002805E0"/>
    <w:rsid w:val="00282528"/>
    <w:rsid w:val="0028563F"/>
    <w:rsid w:val="002921AE"/>
    <w:rsid w:val="00292BD5"/>
    <w:rsid w:val="00294F12"/>
    <w:rsid w:val="00296D17"/>
    <w:rsid w:val="002A1E15"/>
    <w:rsid w:val="002A4A3E"/>
    <w:rsid w:val="002A501D"/>
    <w:rsid w:val="002B0A4A"/>
    <w:rsid w:val="002B6277"/>
    <w:rsid w:val="002C177F"/>
    <w:rsid w:val="002C5C23"/>
    <w:rsid w:val="002D0BC0"/>
    <w:rsid w:val="002D11BF"/>
    <w:rsid w:val="002E6150"/>
    <w:rsid w:val="002E6175"/>
    <w:rsid w:val="002F1FA8"/>
    <w:rsid w:val="002F5323"/>
    <w:rsid w:val="002F79F8"/>
    <w:rsid w:val="00304486"/>
    <w:rsid w:val="00305472"/>
    <w:rsid w:val="00307BEB"/>
    <w:rsid w:val="00307E6B"/>
    <w:rsid w:val="003141AA"/>
    <w:rsid w:val="003420D6"/>
    <w:rsid w:val="00351C5F"/>
    <w:rsid w:val="00365006"/>
    <w:rsid w:val="00380C8E"/>
    <w:rsid w:val="0038108F"/>
    <w:rsid w:val="00383801"/>
    <w:rsid w:val="00383E4B"/>
    <w:rsid w:val="003A65FC"/>
    <w:rsid w:val="003A7026"/>
    <w:rsid w:val="003B2646"/>
    <w:rsid w:val="003B3C48"/>
    <w:rsid w:val="003B3E0C"/>
    <w:rsid w:val="003B4671"/>
    <w:rsid w:val="003B70F2"/>
    <w:rsid w:val="003C2083"/>
    <w:rsid w:val="003C31C9"/>
    <w:rsid w:val="003C4067"/>
    <w:rsid w:val="003C5D1D"/>
    <w:rsid w:val="003C7397"/>
    <w:rsid w:val="003E0D0E"/>
    <w:rsid w:val="003E1C0E"/>
    <w:rsid w:val="003E1CE5"/>
    <w:rsid w:val="003E6026"/>
    <w:rsid w:val="003F05A0"/>
    <w:rsid w:val="003F4EF6"/>
    <w:rsid w:val="00406D99"/>
    <w:rsid w:val="00410418"/>
    <w:rsid w:val="0041112E"/>
    <w:rsid w:val="0041715B"/>
    <w:rsid w:val="00421560"/>
    <w:rsid w:val="00422492"/>
    <w:rsid w:val="00430386"/>
    <w:rsid w:val="004421A9"/>
    <w:rsid w:val="00450B3B"/>
    <w:rsid w:val="00455F84"/>
    <w:rsid w:val="00456247"/>
    <w:rsid w:val="004639E0"/>
    <w:rsid w:val="00465257"/>
    <w:rsid w:val="004662BE"/>
    <w:rsid w:val="004662CE"/>
    <w:rsid w:val="00470B61"/>
    <w:rsid w:val="00482110"/>
    <w:rsid w:val="004834AF"/>
    <w:rsid w:val="00487C7E"/>
    <w:rsid w:val="00490A32"/>
    <w:rsid w:val="00492754"/>
    <w:rsid w:val="004A0820"/>
    <w:rsid w:val="004A3449"/>
    <w:rsid w:val="004B4C47"/>
    <w:rsid w:val="004B5FA6"/>
    <w:rsid w:val="004B6185"/>
    <w:rsid w:val="004B6653"/>
    <w:rsid w:val="004B6E74"/>
    <w:rsid w:val="004C1026"/>
    <w:rsid w:val="004D282C"/>
    <w:rsid w:val="004D7A33"/>
    <w:rsid w:val="004D7FED"/>
    <w:rsid w:val="004E00BA"/>
    <w:rsid w:val="004E5DBD"/>
    <w:rsid w:val="004E6EA3"/>
    <w:rsid w:val="004F69AF"/>
    <w:rsid w:val="005003D3"/>
    <w:rsid w:val="00501D8D"/>
    <w:rsid w:val="005113EA"/>
    <w:rsid w:val="00511CE0"/>
    <w:rsid w:val="005126E8"/>
    <w:rsid w:val="0052592D"/>
    <w:rsid w:val="0052619A"/>
    <w:rsid w:val="005330A2"/>
    <w:rsid w:val="00534496"/>
    <w:rsid w:val="00534DE1"/>
    <w:rsid w:val="0054491B"/>
    <w:rsid w:val="005453F3"/>
    <w:rsid w:val="00553B05"/>
    <w:rsid w:val="00555A6D"/>
    <w:rsid w:val="005610CD"/>
    <w:rsid w:val="00562D46"/>
    <w:rsid w:val="00563A47"/>
    <w:rsid w:val="00564706"/>
    <w:rsid w:val="00570F7F"/>
    <w:rsid w:val="00576ED0"/>
    <w:rsid w:val="00580638"/>
    <w:rsid w:val="00586B42"/>
    <w:rsid w:val="005871F0"/>
    <w:rsid w:val="0059050A"/>
    <w:rsid w:val="00595F04"/>
    <w:rsid w:val="005A3464"/>
    <w:rsid w:val="005B1E42"/>
    <w:rsid w:val="005C2DF6"/>
    <w:rsid w:val="005C43C7"/>
    <w:rsid w:val="005D77D9"/>
    <w:rsid w:val="006007C1"/>
    <w:rsid w:val="00602744"/>
    <w:rsid w:val="00604B98"/>
    <w:rsid w:val="00610679"/>
    <w:rsid w:val="0061126D"/>
    <w:rsid w:val="00617F5E"/>
    <w:rsid w:val="00624583"/>
    <w:rsid w:val="006310A7"/>
    <w:rsid w:val="0063712D"/>
    <w:rsid w:val="00640EAD"/>
    <w:rsid w:val="0065267F"/>
    <w:rsid w:val="00652DB0"/>
    <w:rsid w:val="00655B17"/>
    <w:rsid w:val="0065720C"/>
    <w:rsid w:val="00664365"/>
    <w:rsid w:val="006734B0"/>
    <w:rsid w:val="00673E1A"/>
    <w:rsid w:val="006755DF"/>
    <w:rsid w:val="00681698"/>
    <w:rsid w:val="00684957"/>
    <w:rsid w:val="00686B7C"/>
    <w:rsid w:val="006A1943"/>
    <w:rsid w:val="006A5210"/>
    <w:rsid w:val="006B2F83"/>
    <w:rsid w:val="006B57B7"/>
    <w:rsid w:val="006C20FC"/>
    <w:rsid w:val="006C4C12"/>
    <w:rsid w:val="006E31CF"/>
    <w:rsid w:val="006F1F20"/>
    <w:rsid w:val="006F3881"/>
    <w:rsid w:val="006F7B59"/>
    <w:rsid w:val="00707FEE"/>
    <w:rsid w:val="0071551C"/>
    <w:rsid w:val="00724E19"/>
    <w:rsid w:val="007327B8"/>
    <w:rsid w:val="007340A7"/>
    <w:rsid w:val="007354FF"/>
    <w:rsid w:val="00743422"/>
    <w:rsid w:val="007436AE"/>
    <w:rsid w:val="00753E00"/>
    <w:rsid w:val="007668A4"/>
    <w:rsid w:val="007733F8"/>
    <w:rsid w:val="00784285"/>
    <w:rsid w:val="00790821"/>
    <w:rsid w:val="00791D2A"/>
    <w:rsid w:val="00793CC9"/>
    <w:rsid w:val="007A197D"/>
    <w:rsid w:val="007A371C"/>
    <w:rsid w:val="007B0E7E"/>
    <w:rsid w:val="007B109C"/>
    <w:rsid w:val="007B3D63"/>
    <w:rsid w:val="007C44CA"/>
    <w:rsid w:val="007D3D37"/>
    <w:rsid w:val="007D3F70"/>
    <w:rsid w:val="007E1477"/>
    <w:rsid w:val="007E3DD6"/>
    <w:rsid w:val="007E4175"/>
    <w:rsid w:val="007E77C5"/>
    <w:rsid w:val="007F15FC"/>
    <w:rsid w:val="007F191F"/>
    <w:rsid w:val="00801592"/>
    <w:rsid w:val="00803037"/>
    <w:rsid w:val="008039A7"/>
    <w:rsid w:val="008044ED"/>
    <w:rsid w:val="00806CF8"/>
    <w:rsid w:val="0081426C"/>
    <w:rsid w:val="00815A20"/>
    <w:rsid w:val="00821AB8"/>
    <w:rsid w:val="008314EC"/>
    <w:rsid w:val="00833873"/>
    <w:rsid w:val="0084000F"/>
    <w:rsid w:val="00840EDC"/>
    <w:rsid w:val="00841413"/>
    <w:rsid w:val="008425F2"/>
    <w:rsid w:val="00847B39"/>
    <w:rsid w:val="00852318"/>
    <w:rsid w:val="00855A4F"/>
    <w:rsid w:val="00865D8D"/>
    <w:rsid w:val="00866160"/>
    <w:rsid w:val="008669AD"/>
    <w:rsid w:val="008718EE"/>
    <w:rsid w:val="0087220B"/>
    <w:rsid w:val="00872EF2"/>
    <w:rsid w:val="00880F36"/>
    <w:rsid w:val="008842BF"/>
    <w:rsid w:val="00887438"/>
    <w:rsid w:val="00887A9F"/>
    <w:rsid w:val="00896E64"/>
    <w:rsid w:val="008A1377"/>
    <w:rsid w:val="008B3536"/>
    <w:rsid w:val="008C232D"/>
    <w:rsid w:val="008C5ED9"/>
    <w:rsid w:val="008C7B60"/>
    <w:rsid w:val="008D0326"/>
    <w:rsid w:val="008D24CB"/>
    <w:rsid w:val="008D5E82"/>
    <w:rsid w:val="008D6E62"/>
    <w:rsid w:val="008E1E20"/>
    <w:rsid w:val="008E4219"/>
    <w:rsid w:val="008F06BC"/>
    <w:rsid w:val="008F55A4"/>
    <w:rsid w:val="008F6FEA"/>
    <w:rsid w:val="00902553"/>
    <w:rsid w:val="00903D8A"/>
    <w:rsid w:val="0091104D"/>
    <w:rsid w:val="00924EC2"/>
    <w:rsid w:val="00930981"/>
    <w:rsid w:val="00945DD8"/>
    <w:rsid w:val="00961895"/>
    <w:rsid w:val="00962ED1"/>
    <w:rsid w:val="00966B50"/>
    <w:rsid w:val="0097097D"/>
    <w:rsid w:val="00970AD4"/>
    <w:rsid w:val="00972151"/>
    <w:rsid w:val="009802A8"/>
    <w:rsid w:val="00983DE5"/>
    <w:rsid w:val="00990CAB"/>
    <w:rsid w:val="00992C03"/>
    <w:rsid w:val="009A4131"/>
    <w:rsid w:val="009A439D"/>
    <w:rsid w:val="009B768D"/>
    <w:rsid w:val="009B7CFC"/>
    <w:rsid w:val="009D0A06"/>
    <w:rsid w:val="009D2C55"/>
    <w:rsid w:val="009D4412"/>
    <w:rsid w:val="009D511A"/>
    <w:rsid w:val="009E155D"/>
    <w:rsid w:val="009E3457"/>
    <w:rsid w:val="009E4CC2"/>
    <w:rsid w:val="009F5D3D"/>
    <w:rsid w:val="009F6D91"/>
    <w:rsid w:val="00A2291A"/>
    <w:rsid w:val="00A229B2"/>
    <w:rsid w:val="00A24413"/>
    <w:rsid w:val="00A27A35"/>
    <w:rsid w:val="00A40CFD"/>
    <w:rsid w:val="00A52391"/>
    <w:rsid w:val="00A52F20"/>
    <w:rsid w:val="00A5439B"/>
    <w:rsid w:val="00A54E09"/>
    <w:rsid w:val="00A57F2B"/>
    <w:rsid w:val="00A61C2F"/>
    <w:rsid w:val="00A62879"/>
    <w:rsid w:val="00A62FC1"/>
    <w:rsid w:val="00A65DA6"/>
    <w:rsid w:val="00A66CFD"/>
    <w:rsid w:val="00A70DE9"/>
    <w:rsid w:val="00A719CB"/>
    <w:rsid w:val="00A75815"/>
    <w:rsid w:val="00A82BE9"/>
    <w:rsid w:val="00A85BE0"/>
    <w:rsid w:val="00A85D5A"/>
    <w:rsid w:val="00A87272"/>
    <w:rsid w:val="00A91E1E"/>
    <w:rsid w:val="00A9288E"/>
    <w:rsid w:val="00A930C0"/>
    <w:rsid w:val="00A93925"/>
    <w:rsid w:val="00A96393"/>
    <w:rsid w:val="00AA09AE"/>
    <w:rsid w:val="00AA2299"/>
    <w:rsid w:val="00AA2388"/>
    <w:rsid w:val="00AA4757"/>
    <w:rsid w:val="00AA4794"/>
    <w:rsid w:val="00AB09EA"/>
    <w:rsid w:val="00AB2DAE"/>
    <w:rsid w:val="00AB366F"/>
    <w:rsid w:val="00AB6EF7"/>
    <w:rsid w:val="00AC4E54"/>
    <w:rsid w:val="00AD0FF9"/>
    <w:rsid w:val="00AE48AA"/>
    <w:rsid w:val="00AF32BE"/>
    <w:rsid w:val="00AF45FF"/>
    <w:rsid w:val="00AF7D0D"/>
    <w:rsid w:val="00B13733"/>
    <w:rsid w:val="00B15663"/>
    <w:rsid w:val="00B15AEB"/>
    <w:rsid w:val="00B25D45"/>
    <w:rsid w:val="00B262A0"/>
    <w:rsid w:val="00B30C85"/>
    <w:rsid w:val="00B36A63"/>
    <w:rsid w:val="00B44418"/>
    <w:rsid w:val="00B46B5B"/>
    <w:rsid w:val="00B52995"/>
    <w:rsid w:val="00B5755F"/>
    <w:rsid w:val="00B71567"/>
    <w:rsid w:val="00B73887"/>
    <w:rsid w:val="00B74EF8"/>
    <w:rsid w:val="00B91F73"/>
    <w:rsid w:val="00B950BA"/>
    <w:rsid w:val="00BA07D4"/>
    <w:rsid w:val="00BA48B0"/>
    <w:rsid w:val="00BB430C"/>
    <w:rsid w:val="00BB440D"/>
    <w:rsid w:val="00BC04FB"/>
    <w:rsid w:val="00BC330C"/>
    <w:rsid w:val="00BC642D"/>
    <w:rsid w:val="00BC6DB0"/>
    <w:rsid w:val="00BD0A93"/>
    <w:rsid w:val="00BE419C"/>
    <w:rsid w:val="00BE45E7"/>
    <w:rsid w:val="00BE55D6"/>
    <w:rsid w:val="00BE56A0"/>
    <w:rsid w:val="00BF5E0F"/>
    <w:rsid w:val="00C00EF3"/>
    <w:rsid w:val="00C06CB5"/>
    <w:rsid w:val="00C0727E"/>
    <w:rsid w:val="00C13AF1"/>
    <w:rsid w:val="00C15E54"/>
    <w:rsid w:val="00C2056D"/>
    <w:rsid w:val="00C2126B"/>
    <w:rsid w:val="00C219F7"/>
    <w:rsid w:val="00C21B4D"/>
    <w:rsid w:val="00C232B5"/>
    <w:rsid w:val="00C24F97"/>
    <w:rsid w:val="00C319E2"/>
    <w:rsid w:val="00C347AD"/>
    <w:rsid w:val="00C40B7B"/>
    <w:rsid w:val="00C42CEF"/>
    <w:rsid w:val="00C43DB5"/>
    <w:rsid w:val="00C47D81"/>
    <w:rsid w:val="00C50ACA"/>
    <w:rsid w:val="00C54706"/>
    <w:rsid w:val="00C57101"/>
    <w:rsid w:val="00C5729F"/>
    <w:rsid w:val="00C601EC"/>
    <w:rsid w:val="00C649A9"/>
    <w:rsid w:val="00C65D3A"/>
    <w:rsid w:val="00C7283D"/>
    <w:rsid w:val="00C73024"/>
    <w:rsid w:val="00C7415F"/>
    <w:rsid w:val="00C75141"/>
    <w:rsid w:val="00C80837"/>
    <w:rsid w:val="00C814CB"/>
    <w:rsid w:val="00C85DCF"/>
    <w:rsid w:val="00C9713C"/>
    <w:rsid w:val="00CA31C3"/>
    <w:rsid w:val="00CA348B"/>
    <w:rsid w:val="00CA487A"/>
    <w:rsid w:val="00CA5264"/>
    <w:rsid w:val="00CB4148"/>
    <w:rsid w:val="00CC58CD"/>
    <w:rsid w:val="00CC7E27"/>
    <w:rsid w:val="00CD3076"/>
    <w:rsid w:val="00CD4FFE"/>
    <w:rsid w:val="00CD5AB6"/>
    <w:rsid w:val="00CE19C9"/>
    <w:rsid w:val="00CE5DDF"/>
    <w:rsid w:val="00CF3043"/>
    <w:rsid w:val="00CF3D9B"/>
    <w:rsid w:val="00CF480E"/>
    <w:rsid w:val="00D0155C"/>
    <w:rsid w:val="00D15CA3"/>
    <w:rsid w:val="00D16BD4"/>
    <w:rsid w:val="00D21E26"/>
    <w:rsid w:val="00D27E96"/>
    <w:rsid w:val="00D34123"/>
    <w:rsid w:val="00D43102"/>
    <w:rsid w:val="00D57098"/>
    <w:rsid w:val="00D6030D"/>
    <w:rsid w:val="00D63069"/>
    <w:rsid w:val="00D64C6C"/>
    <w:rsid w:val="00D657DB"/>
    <w:rsid w:val="00D711FE"/>
    <w:rsid w:val="00D75AE6"/>
    <w:rsid w:val="00D76109"/>
    <w:rsid w:val="00D847EA"/>
    <w:rsid w:val="00D87F94"/>
    <w:rsid w:val="00D9488C"/>
    <w:rsid w:val="00DA12FB"/>
    <w:rsid w:val="00DA549F"/>
    <w:rsid w:val="00DA6788"/>
    <w:rsid w:val="00DB0769"/>
    <w:rsid w:val="00DB1823"/>
    <w:rsid w:val="00DB19D3"/>
    <w:rsid w:val="00DB6321"/>
    <w:rsid w:val="00DC1475"/>
    <w:rsid w:val="00DC335E"/>
    <w:rsid w:val="00DC7E43"/>
    <w:rsid w:val="00DD3058"/>
    <w:rsid w:val="00DE18EA"/>
    <w:rsid w:val="00DE4E15"/>
    <w:rsid w:val="00DE56FA"/>
    <w:rsid w:val="00DE65F0"/>
    <w:rsid w:val="00E06A69"/>
    <w:rsid w:val="00E06D96"/>
    <w:rsid w:val="00E227B4"/>
    <w:rsid w:val="00E3408D"/>
    <w:rsid w:val="00E3412E"/>
    <w:rsid w:val="00E37E37"/>
    <w:rsid w:val="00E42227"/>
    <w:rsid w:val="00E43DB3"/>
    <w:rsid w:val="00E44700"/>
    <w:rsid w:val="00E54A8B"/>
    <w:rsid w:val="00E602C2"/>
    <w:rsid w:val="00E605B8"/>
    <w:rsid w:val="00E64B18"/>
    <w:rsid w:val="00E671FB"/>
    <w:rsid w:val="00E73E92"/>
    <w:rsid w:val="00E73F98"/>
    <w:rsid w:val="00E7794D"/>
    <w:rsid w:val="00E84A23"/>
    <w:rsid w:val="00E84FDE"/>
    <w:rsid w:val="00E92656"/>
    <w:rsid w:val="00E9325F"/>
    <w:rsid w:val="00EC2646"/>
    <w:rsid w:val="00EC4795"/>
    <w:rsid w:val="00EC4DD4"/>
    <w:rsid w:val="00EC71D6"/>
    <w:rsid w:val="00EE0D39"/>
    <w:rsid w:val="00EE3C66"/>
    <w:rsid w:val="00EF6379"/>
    <w:rsid w:val="00F006D1"/>
    <w:rsid w:val="00F02AE5"/>
    <w:rsid w:val="00F06A5B"/>
    <w:rsid w:val="00F0783F"/>
    <w:rsid w:val="00F17F10"/>
    <w:rsid w:val="00F214D9"/>
    <w:rsid w:val="00F219AC"/>
    <w:rsid w:val="00F23D03"/>
    <w:rsid w:val="00F24278"/>
    <w:rsid w:val="00F25083"/>
    <w:rsid w:val="00F3157B"/>
    <w:rsid w:val="00F317E0"/>
    <w:rsid w:val="00F32098"/>
    <w:rsid w:val="00F332D2"/>
    <w:rsid w:val="00F379C2"/>
    <w:rsid w:val="00F37B64"/>
    <w:rsid w:val="00F4232C"/>
    <w:rsid w:val="00F45D5D"/>
    <w:rsid w:val="00F46381"/>
    <w:rsid w:val="00F50BFA"/>
    <w:rsid w:val="00F52B27"/>
    <w:rsid w:val="00F71872"/>
    <w:rsid w:val="00F75CD3"/>
    <w:rsid w:val="00F85FD9"/>
    <w:rsid w:val="00FA2962"/>
    <w:rsid w:val="00FA3DD8"/>
    <w:rsid w:val="00FA4BA8"/>
    <w:rsid w:val="00FB52BC"/>
    <w:rsid w:val="00FB72FE"/>
    <w:rsid w:val="00FC0667"/>
    <w:rsid w:val="00FC206E"/>
    <w:rsid w:val="00FD015F"/>
    <w:rsid w:val="00FE3AEE"/>
    <w:rsid w:val="00FF0ABD"/>
    <w:rsid w:val="00FF1F81"/>
    <w:rsid w:val="00FF2578"/>
    <w:rsid w:val="00FF2667"/>
    <w:rsid w:val="00FF6627"/>
    <w:rsid w:val="00FF6D71"/>
    <w:rsid w:val="035D19CB"/>
    <w:rsid w:val="07222102"/>
    <w:rsid w:val="078F72DC"/>
    <w:rsid w:val="0A305F5A"/>
    <w:rsid w:val="0B9F01C5"/>
    <w:rsid w:val="0CFACF9C"/>
    <w:rsid w:val="0D7F0D88"/>
    <w:rsid w:val="0D8A31AB"/>
    <w:rsid w:val="103D7D85"/>
    <w:rsid w:val="13D212D5"/>
    <w:rsid w:val="17396F1E"/>
    <w:rsid w:val="184E4580"/>
    <w:rsid w:val="18673464"/>
    <w:rsid w:val="18B82DF1"/>
    <w:rsid w:val="1F5448DC"/>
    <w:rsid w:val="1F720C23"/>
    <w:rsid w:val="23A67622"/>
    <w:rsid w:val="270474B0"/>
    <w:rsid w:val="280D0539"/>
    <w:rsid w:val="2B3E7222"/>
    <w:rsid w:val="2C956603"/>
    <w:rsid w:val="2F76355B"/>
    <w:rsid w:val="30B116D4"/>
    <w:rsid w:val="3CBE5E4E"/>
    <w:rsid w:val="3D1C3A45"/>
    <w:rsid w:val="45A76CC2"/>
    <w:rsid w:val="49AC7F23"/>
    <w:rsid w:val="530C5CA6"/>
    <w:rsid w:val="55BBA0DE"/>
    <w:rsid w:val="564517FC"/>
    <w:rsid w:val="58CB1558"/>
    <w:rsid w:val="58E37964"/>
    <w:rsid w:val="5A683F80"/>
    <w:rsid w:val="5BEA10C0"/>
    <w:rsid w:val="5E4221E0"/>
    <w:rsid w:val="60C77B53"/>
    <w:rsid w:val="66024350"/>
    <w:rsid w:val="6CF5697D"/>
    <w:rsid w:val="6E5F273D"/>
    <w:rsid w:val="701C781D"/>
    <w:rsid w:val="748946A0"/>
    <w:rsid w:val="77650C29"/>
    <w:rsid w:val="77CA7496"/>
    <w:rsid w:val="77FD7E52"/>
    <w:rsid w:val="7A9A525F"/>
    <w:rsid w:val="7B0573DA"/>
    <w:rsid w:val="7B603535"/>
    <w:rsid w:val="7DDF4811"/>
    <w:rsid w:val="7DF7F363"/>
    <w:rsid w:val="7F332A63"/>
    <w:rsid w:val="7FBCC662"/>
    <w:rsid w:val="7FFEE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63F6F2"/>
  <w15:docId w15:val="{B288E424-CBB9-41A2-BEE8-5E433BDC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uiPriority="0" w:unhideWhenUsed="1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next w:val="a"/>
    <w:link w:val="20"/>
    <w:unhideWhenUsed/>
    <w:qFormat/>
    <w:pPr>
      <w:keepNext/>
      <w:keepLines/>
      <w:spacing w:line="360" w:lineRule="auto"/>
      <w:outlineLvl w:val="1"/>
    </w:pPr>
    <w:rPr>
      <w:rFonts w:eastAsiaTheme="majorEastAsia" w:cstheme="majorBidi"/>
      <w:b/>
      <w:bCs/>
      <w:kern w:val="2"/>
      <w:sz w:val="28"/>
      <w:szCs w:val="32"/>
    </w:rPr>
  </w:style>
  <w:style w:type="paragraph" w:styleId="3">
    <w:name w:val="heading 3"/>
    <w:next w:val="a"/>
    <w:link w:val="30"/>
    <w:unhideWhenUsed/>
    <w:qFormat/>
    <w:pPr>
      <w:keepNext/>
      <w:keepLines/>
      <w:spacing w:line="360" w:lineRule="auto"/>
      <w:outlineLvl w:val="2"/>
    </w:pPr>
    <w:rPr>
      <w:rFonts w:eastAsiaTheme="minorEastAsia" w:cstheme="minorBidi"/>
      <w:b/>
      <w:bCs/>
      <w:kern w:val="2"/>
      <w:sz w:val="24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next w:val="a"/>
    <w:link w:val="50"/>
    <w:unhideWhenUsed/>
    <w:qFormat/>
    <w:pPr>
      <w:keepNext/>
      <w:keepLines/>
      <w:spacing w:line="360" w:lineRule="auto"/>
      <w:outlineLvl w:val="4"/>
    </w:pPr>
    <w:rPr>
      <w:rFonts w:eastAsiaTheme="minorEastAsia" w:cstheme="minorBidi"/>
      <w:b/>
      <w:bCs/>
      <w:kern w:val="2"/>
      <w:sz w:val="24"/>
      <w:szCs w:val="28"/>
    </w:rPr>
  </w:style>
  <w:style w:type="paragraph" w:styleId="6">
    <w:name w:val="heading 6"/>
    <w:next w:val="a"/>
    <w:link w:val="60"/>
    <w:uiPriority w:val="9"/>
    <w:unhideWhenUsed/>
    <w:qFormat/>
    <w:pPr>
      <w:keepNext/>
      <w:keepLines/>
      <w:spacing w:line="360" w:lineRule="auto"/>
      <w:outlineLvl w:val="5"/>
    </w:pPr>
    <w:rPr>
      <w:rFonts w:eastAsiaTheme="majorEastAsia" w:cstheme="majorBidi"/>
      <w:b/>
      <w:bCs/>
      <w:kern w:val="2"/>
      <w:sz w:val="24"/>
      <w:szCs w:val="24"/>
    </w:rPr>
  </w:style>
  <w:style w:type="paragraph" w:styleId="7">
    <w:name w:val="heading 7"/>
    <w:next w:val="a"/>
    <w:link w:val="70"/>
    <w:uiPriority w:val="9"/>
    <w:unhideWhenUsed/>
    <w:qFormat/>
    <w:pPr>
      <w:keepNext/>
      <w:keepLines/>
      <w:spacing w:line="360" w:lineRule="auto"/>
      <w:outlineLvl w:val="6"/>
    </w:pPr>
    <w:rPr>
      <w:rFonts w:asciiTheme="minorEastAsia" w:eastAsiaTheme="minorEastAsia" w:hAnsiTheme="minorEastAsia" w:cstheme="minorBidi"/>
      <w:b/>
      <w:bCs/>
      <w:kern w:val="2"/>
      <w:sz w:val="24"/>
      <w:szCs w:val="24"/>
    </w:rPr>
  </w:style>
  <w:style w:type="paragraph" w:styleId="8">
    <w:name w:val="heading 8"/>
    <w:next w:val="a"/>
    <w:link w:val="80"/>
    <w:uiPriority w:val="9"/>
    <w:unhideWhenUsed/>
    <w:qFormat/>
    <w:pPr>
      <w:keepNext/>
      <w:keepLines/>
      <w:spacing w:line="360" w:lineRule="auto"/>
      <w:outlineLvl w:val="7"/>
    </w:pPr>
    <w:rPr>
      <w:rFonts w:eastAsiaTheme="majorEastAsia" w:cstheme="majorBidi"/>
      <w:b/>
      <w:kern w:val="2"/>
      <w:sz w:val="24"/>
      <w:szCs w:val="24"/>
    </w:rPr>
  </w:style>
  <w:style w:type="paragraph" w:styleId="9">
    <w:name w:val="heading 9"/>
    <w:next w:val="a"/>
    <w:link w:val="90"/>
    <w:uiPriority w:val="9"/>
    <w:unhideWhenUsed/>
    <w:qFormat/>
    <w:pPr>
      <w:keepNext/>
      <w:keepLines/>
      <w:spacing w:line="360" w:lineRule="auto"/>
      <w:outlineLvl w:val="8"/>
    </w:pPr>
    <w:rPr>
      <w:rFonts w:cstheme="majorBidi"/>
      <w:b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ind w:leftChars="1200" w:left="2520"/>
    </w:pPr>
    <w:rPr>
      <w:rFonts w:eastAsiaTheme="minorEastAsia"/>
      <w14:ligatures w14:val="standardContextual"/>
    </w:rPr>
  </w:style>
  <w:style w:type="paragraph" w:styleId="a3">
    <w:name w:val="Normal Indent"/>
    <w:link w:val="a4"/>
    <w:unhideWhenUsed/>
    <w:qFormat/>
    <w:pPr>
      <w:spacing w:line="360" w:lineRule="auto"/>
      <w:ind w:firstLineChars="200" w:firstLine="200"/>
    </w:pPr>
    <w:rPr>
      <w:rFonts w:eastAsiaTheme="minorEastAsia" w:cstheme="minorBidi"/>
      <w:kern w:val="2"/>
      <w:sz w:val="24"/>
      <w:szCs w:val="22"/>
    </w:rPr>
  </w:style>
  <w:style w:type="paragraph" w:styleId="a5">
    <w:name w:val="caption"/>
    <w:basedOn w:val="a"/>
    <w:next w:val="a"/>
    <w:unhideWhenUsed/>
    <w:qFormat/>
    <w:pPr>
      <w:adjustRightInd w:val="0"/>
      <w:snapToGrid w:val="0"/>
      <w:spacing w:afterAutospacing="1" w:line="360" w:lineRule="auto"/>
      <w:ind w:firstLineChars="200" w:firstLine="480"/>
    </w:pPr>
    <w:rPr>
      <w:rFonts w:ascii="Cambria" w:eastAsia="黑体" w:hAnsi="Cambria" w:cs="Times New Roman"/>
      <w:kern w:val="0"/>
      <w:sz w:val="20"/>
      <w:szCs w:val="24"/>
    </w:rPr>
  </w:style>
  <w:style w:type="paragraph" w:styleId="a6">
    <w:name w:val="annotation text"/>
    <w:basedOn w:val="a"/>
    <w:link w:val="a7"/>
    <w:uiPriority w:val="99"/>
    <w:unhideWhenUsed/>
    <w:qFormat/>
    <w:pPr>
      <w:jc w:val="left"/>
    </w:pPr>
  </w:style>
  <w:style w:type="paragraph" w:styleId="31">
    <w:name w:val="Body Text 3"/>
    <w:basedOn w:val="a"/>
    <w:link w:val="32"/>
    <w:uiPriority w:val="99"/>
    <w:unhideWhenUsed/>
    <w:qFormat/>
    <w:pPr>
      <w:adjustRightInd w:val="0"/>
      <w:snapToGrid w:val="0"/>
      <w:spacing w:after="120" w:line="360" w:lineRule="auto"/>
    </w:pPr>
    <w:rPr>
      <w:rFonts w:ascii="Times New Roman" w:eastAsiaTheme="minorEastAsia" w:hAnsi="Times New Roman"/>
      <w:color w:val="595959"/>
      <w:sz w:val="16"/>
    </w:rPr>
  </w:style>
  <w:style w:type="paragraph" w:styleId="a8">
    <w:name w:val="Body Text"/>
    <w:basedOn w:val="a"/>
    <w:link w:val="a9"/>
    <w:unhideWhenUsed/>
    <w:qFormat/>
    <w:pPr>
      <w:adjustRightInd w:val="0"/>
      <w:snapToGrid w:val="0"/>
      <w:spacing w:after="120" w:line="360" w:lineRule="auto"/>
    </w:pPr>
    <w:rPr>
      <w:rFonts w:ascii="Times New Roman" w:eastAsiaTheme="minorEastAsia" w:hAnsi="Times New Roman"/>
      <w:sz w:val="24"/>
    </w:rPr>
  </w:style>
  <w:style w:type="paragraph" w:styleId="TOC5">
    <w:name w:val="toc 5"/>
    <w:basedOn w:val="a"/>
    <w:next w:val="a"/>
    <w:uiPriority w:val="39"/>
    <w:unhideWhenUsed/>
    <w:qFormat/>
    <w:pPr>
      <w:ind w:leftChars="800" w:left="1680"/>
    </w:pPr>
    <w:rPr>
      <w:rFonts w:eastAsiaTheme="minorEastAsia"/>
      <w14:ligatures w14:val="standardContextual"/>
    </w:rPr>
  </w:style>
  <w:style w:type="paragraph" w:styleId="TOC3">
    <w:name w:val="toc 3"/>
    <w:basedOn w:val="a"/>
    <w:next w:val="a"/>
    <w:uiPriority w:val="39"/>
    <w:unhideWhenUsed/>
    <w:qFormat/>
    <w:pPr>
      <w:adjustRightInd w:val="0"/>
      <w:snapToGrid w:val="0"/>
      <w:spacing w:line="360" w:lineRule="auto"/>
      <w:ind w:leftChars="400" w:left="840"/>
    </w:pPr>
    <w:rPr>
      <w:rFonts w:ascii="Times New Roman" w:eastAsiaTheme="minorEastAsia" w:hAnsi="Times New Roman"/>
      <w:sz w:val="24"/>
    </w:rPr>
  </w:style>
  <w:style w:type="paragraph" w:styleId="TOC8">
    <w:name w:val="toc 8"/>
    <w:basedOn w:val="a"/>
    <w:next w:val="a"/>
    <w:uiPriority w:val="39"/>
    <w:unhideWhenUsed/>
    <w:qFormat/>
    <w:pPr>
      <w:ind w:leftChars="1400" w:left="2940"/>
    </w:pPr>
    <w:rPr>
      <w:rFonts w:eastAsiaTheme="minorEastAsia"/>
      <w14:ligatures w14:val="standardContextual"/>
    </w:rPr>
  </w:style>
  <w:style w:type="paragraph" w:styleId="aa">
    <w:name w:val="Balloon Text"/>
    <w:basedOn w:val="a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adjustRightInd w:val="0"/>
      <w:snapToGrid w:val="0"/>
      <w:spacing w:line="360" w:lineRule="auto"/>
    </w:pPr>
    <w:rPr>
      <w:rFonts w:ascii="Times New Roman" w:eastAsiaTheme="minorEastAsia" w:hAnsi="Times New Roman"/>
      <w:sz w:val="24"/>
    </w:rPr>
  </w:style>
  <w:style w:type="paragraph" w:styleId="TOC4">
    <w:name w:val="toc 4"/>
    <w:basedOn w:val="a"/>
    <w:next w:val="a"/>
    <w:uiPriority w:val="39"/>
    <w:unhideWhenUsed/>
    <w:qFormat/>
    <w:pPr>
      <w:ind w:leftChars="600" w:left="1260"/>
    </w:pPr>
    <w:rPr>
      <w:rFonts w:eastAsiaTheme="minorEastAsia"/>
      <w14:ligatures w14:val="standardContextual"/>
    </w:rPr>
  </w:style>
  <w:style w:type="paragraph" w:styleId="TOC6">
    <w:name w:val="toc 6"/>
    <w:basedOn w:val="a"/>
    <w:next w:val="a"/>
    <w:uiPriority w:val="39"/>
    <w:unhideWhenUsed/>
    <w:qFormat/>
    <w:pPr>
      <w:ind w:leftChars="1000" w:left="2100"/>
    </w:pPr>
    <w:rPr>
      <w:rFonts w:eastAsiaTheme="minorEastAsia"/>
      <w14:ligatures w14:val="standardContextual"/>
    </w:rPr>
  </w:style>
  <w:style w:type="paragraph" w:styleId="TOC2">
    <w:name w:val="toc 2"/>
    <w:basedOn w:val="a"/>
    <w:next w:val="a"/>
    <w:uiPriority w:val="39"/>
    <w:unhideWhenUsed/>
    <w:qFormat/>
    <w:pPr>
      <w:adjustRightInd w:val="0"/>
      <w:snapToGrid w:val="0"/>
      <w:spacing w:line="360" w:lineRule="auto"/>
      <w:ind w:leftChars="200" w:left="420"/>
    </w:pPr>
    <w:rPr>
      <w:rFonts w:ascii="Times New Roman" w:eastAsiaTheme="minorEastAsia" w:hAnsi="Times New Roman"/>
      <w:sz w:val="24"/>
    </w:rPr>
  </w:style>
  <w:style w:type="paragraph" w:styleId="TOC9">
    <w:name w:val="toc 9"/>
    <w:basedOn w:val="a"/>
    <w:next w:val="a"/>
    <w:uiPriority w:val="39"/>
    <w:unhideWhenUsed/>
    <w:qFormat/>
    <w:pPr>
      <w:ind w:leftChars="1600" w:left="3360"/>
    </w:pPr>
    <w:rPr>
      <w:rFonts w:eastAsiaTheme="minorEastAsia"/>
      <w14:ligatures w14:val="standardContextual"/>
    </w:rPr>
  </w:style>
  <w:style w:type="paragraph" w:styleId="HTML">
    <w:name w:val="HTML Preformatted"/>
    <w:basedOn w:val="a"/>
    <w:next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Times New Roman"/>
      <w:kern w:val="0"/>
      <w:szCs w:val="21"/>
    </w:rPr>
  </w:style>
  <w:style w:type="paragraph" w:styleId="af0">
    <w:name w:val="Normal (Web)"/>
    <w:basedOn w:val="a"/>
    <w:uiPriority w:val="99"/>
    <w:unhideWhenUsed/>
    <w:qFormat/>
    <w:pPr>
      <w:adjustRightInd w:val="0"/>
      <w:snapToGrid w:val="0"/>
      <w:spacing w:beforeAutospacing="1" w:afterAutospacing="1" w:line="360" w:lineRule="auto"/>
      <w:jc w:val="left"/>
    </w:pPr>
    <w:rPr>
      <w:rFonts w:ascii="Times New Roman" w:eastAsiaTheme="minorEastAsia" w:hAnsi="Times New Roman" w:cs="Times New Roman"/>
      <w:kern w:val="0"/>
      <w:sz w:val="24"/>
    </w:rPr>
  </w:style>
  <w:style w:type="paragraph" w:styleId="af1">
    <w:name w:val="annotation subject"/>
    <w:basedOn w:val="a6"/>
    <w:next w:val="a6"/>
    <w:link w:val="af2"/>
    <w:uiPriority w:val="99"/>
    <w:unhideWhenUsed/>
    <w:qFormat/>
    <w:rPr>
      <w:b/>
      <w:bCs/>
    </w:rPr>
  </w:style>
  <w:style w:type="paragraph" w:styleId="af3">
    <w:name w:val="Body Text First Indent"/>
    <w:basedOn w:val="a8"/>
    <w:link w:val="af4"/>
    <w:unhideWhenUsed/>
    <w:qFormat/>
    <w:pPr>
      <w:ind w:firstLineChars="100" w:firstLine="420"/>
    </w:pPr>
    <w:rPr>
      <w:rFonts w:eastAsia="宋体" w:cs="Times New Roman"/>
      <w:szCs w:val="24"/>
    </w:rPr>
  </w:style>
  <w:style w:type="table" w:styleId="af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Pr>
      <w:b/>
    </w:rPr>
  </w:style>
  <w:style w:type="character" w:styleId="af7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9">
    <w:name w:val="annotation reference"/>
    <w:basedOn w:val="a0"/>
    <w:uiPriority w:val="99"/>
    <w:unhideWhenUsed/>
    <w:qFormat/>
    <w:rPr>
      <w:sz w:val="21"/>
      <w:szCs w:val="21"/>
    </w:rPr>
  </w:style>
  <w:style w:type="paragraph" w:styleId="afa">
    <w:name w:val="List Paragraph"/>
    <w:basedOn w:val="a"/>
    <w:link w:val="afb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eastAsia="宋体"/>
      <w:b/>
      <w:bCs/>
      <w:kern w:val="44"/>
      <w:sz w:val="44"/>
      <w:szCs w:val="44"/>
    </w:rPr>
  </w:style>
  <w:style w:type="character" w:customStyle="1" w:styleId="a7">
    <w:name w:val="批注文字 字符"/>
    <w:basedOn w:val="a0"/>
    <w:link w:val="a6"/>
    <w:uiPriority w:val="99"/>
    <w:qFormat/>
    <w:rPr>
      <w:rFonts w:eastAsia="宋体"/>
    </w:rPr>
  </w:style>
  <w:style w:type="character" w:customStyle="1" w:styleId="af2">
    <w:name w:val="批注主题 字符"/>
    <w:basedOn w:val="a7"/>
    <w:link w:val="af1"/>
    <w:uiPriority w:val="99"/>
    <w:qFormat/>
    <w:rPr>
      <w:rFonts w:eastAsia="宋体"/>
      <w:b/>
      <w:bCs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rFonts w:eastAsia="宋体"/>
      <w:sz w:val="18"/>
      <w:szCs w:val="18"/>
    </w:rPr>
  </w:style>
  <w:style w:type="character" w:customStyle="1" w:styleId="af">
    <w:name w:val="页眉 字符"/>
    <w:basedOn w:val="a0"/>
    <w:link w:val="ae"/>
    <w:uiPriority w:val="99"/>
    <w:qFormat/>
    <w:rPr>
      <w:rFonts w:eastAsia="宋体"/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rFonts w:eastAsia="宋体"/>
      <w:sz w:val="18"/>
      <w:szCs w:val="18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列表段落 字符"/>
    <w:link w:val="afa"/>
    <w:uiPriority w:val="34"/>
    <w:qFormat/>
    <w:locked/>
    <w:rPr>
      <w:rFonts w:asciiTheme="minorHAnsi" w:hAnsiTheme="minorHAnsi" w:cstheme="minorBidi"/>
      <w:kern w:val="2"/>
      <w:sz w:val="21"/>
      <w:szCs w:val="22"/>
    </w:rPr>
  </w:style>
  <w:style w:type="character" w:customStyle="1" w:styleId="40">
    <w:name w:val="标题 4 字符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FFFFFF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20">
    <w:name w:val="标题 2 字符"/>
    <w:basedOn w:val="a0"/>
    <w:link w:val="2"/>
    <w:qFormat/>
    <w:rPr>
      <w:rFonts w:eastAsiaTheme="majorEastAsia" w:cstheme="majorBidi"/>
      <w:b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qFormat/>
    <w:rPr>
      <w:rFonts w:eastAsiaTheme="minorEastAsia" w:cstheme="minorBidi"/>
      <w:b/>
      <w:bCs/>
      <w:kern w:val="2"/>
      <w:sz w:val="24"/>
      <w:szCs w:val="32"/>
    </w:rPr>
  </w:style>
  <w:style w:type="character" w:customStyle="1" w:styleId="50">
    <w:name w:val="标题 5 字符"/>
    <w:basedOn w:val="a0"/>
    <w:link w:val="5"/>
    <w:qFormat/>
    <w:rPr>
      <w:rFonts w:eastAsiaTheme="minorEastAsia" w:cstheme="minorBidi"/>
      <w:b/>
      <w:bCs/>
      <w:kern w:val="2"/>
      <w:sz w:val="24"/>
      <w:szCs w:val="28"/>
    </w:rPr>
  </w:style>
  <w:style w:type="character" w:customStyle="1" w:styleId="60">
    <w:name w:val="标题 6 字符"/>
    <w:basedOn w:val="a0"/>
    <w:link w:val="6"/>
    <w:uiPriority w:val="9"/>
    <w:qFormat/>
    <w:rPr>
      <w:rFonts w:eastAsiaTheme="majorEastAsia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uiPriority w:val="9"/>
    <w:qFormat/>
    <w:rPr>
      <w:rFonts w:asciiTheme="minorEastAsia" w:eastAsiaTheme="minorEastAsia" w:hAnsiTheme="minorEastAsia" w:cstheme="minorBidi"/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uiPriority w:val="9"/>
    <w:qFormat/>
    <w:rPr>
      <w:rFonts w:eastAsiaTheme="majorEastAsia" w:cstheme="majorBidi"/>
      <w:b/>
      <w:kern w:val="2"/>
      <w:sz w:val="24"/>
      <w:szCs w:val="24"/>
    </w:rPr>
  </w:style>
  <w:style w:type="character" w:customStyle="1" w:styleId="90">
    <w:name w:val="标题 9 字符"/>
    <w:basedOn w:val="a0"/>
    <w:link w:val="9"/>
    <w:uiPriority w:val="9"/>
    <w:qFormat/>
    <w:rPr>
      <w:rFonts w:cstheme="majorBidi"/>
      <w:b/>
      <w:kern w:val="2"/>
      <w:sz w:val="24"/>
      <w:szCs w:val="21"/>
    </w:rPr>
  </w:style>
  <w:style w:type="character" w:customStyle="1" w:styleId="32">
    <w:name w:val="正文文本 3 字符"/>
    <w:basedOn w:val="a0"/>
    <w:link w:val="31"/>
    <w:uiPriority w:val="99"/>
    <w:qFormat/>
    <w:rPr>
      <w:rFonts w:eastAsiaTheme="minorEastAsia" w:cstheme="minorBidi"/>
      <w:color w:val="595959"/>
      <w:kern w:val="2"/>
      <w:sz w:val="16"/>
      <w:szCs w:val="22"/>
    </w:rPr>
  </w:style>
  <w:style w:type="character" w:customStyle="1" w:styleId="a9">
    <w:name w:val="正文文本 字符"/>
    <w:basedOn w:val="a0"/>
    <w:link w:val="a8"/>
    <w:qFormat/>
    <w:rPr>
      <w:rFonts w:eastAsiaTheme="minorEastAsia" w:cstheme="minorBidi"/>
      <w:kern w:val="2"/>
      <w:sz w:val="24"/>
      <w:szCs w:val="22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Arial" w:hAnsi="Arial"/>
      <w:sz w:val="21"/>
      <w:szCs w:val="21"/>
    </w:rPr>
  </w:style>
  <w:style w:type="character" w:customStyle="1" w:styleId="af4">
    <w:name w:val="正文文本首行缩进 字符"/>
    <w:basedOn w:val="a9"/>
    <w:link w:val="af3"/>
    <w:qFormat/>
    <w:rPr>
      <w:rFonts w:eastAsiaTheme="minorEastAsia" w:cstheme="minorBidi"/>
      <w:kern w:val="2"/>
      <w:sz w:val="24"/>
      <w:szCs w:val="24"/>
    </w:rPr>
  </w:style>
  <w:style w:type="paragraph" w:customStyle="1" w:styleId="afc">
    <w:name w:val="表格"/>
    <w:qFormat/>
    <w:pPr>
      <w:spacing w:line="360" w:lineRule="auto"/>
    </w:pPr>
    <w:rPr>
      <w:rFonts w:eastAsiaTheme="minorEastAsia" w:cstheme="minorBidi"/>
      <w:kern w:val="2"/>
      <w:sz w:val="24"/>
      <w:szCs w:val="22"/>
    </w:rPr>
  </w:style>
  <w:style w:type="paragraph" w:customStyle="1" w:styleId="afd">
    <w:name w:val="图片"/>
    <w:link w:val="Char"/>
    <w:qFormat/>
    <w:pPr>
      <w:jc w:val="center"/>
    </w:pPr>
    <w:rPr>
      <w:rFonts w:eastAsiaTheme="minorEastAsia" w:cstheme="minorBidi"/>
      <w:kern w:val="2"/>
      <w:sz w:val="24"/>
      <w:szCs w:val="22"/>
    </w:rPr>
  </w:style>
  <w:style w:type="paragraph" w:customStyle="1" w:styleId="12">
    <w:name w:val="样式1"/>
    <w:basedOn w:val="a"/>
    <w:qFormat/>
    <w:pPr>
      <w:jc w:val="center"/>
    </w:pPr>
    <w:rPr>
      <w:rFonts w:ascii="宋体" w:hAnsi="宋体" w:cs="Times New Roman"/>
      <w:sz w:val="30"/>
      <w:szCs w:val="28"/>
    </w:rPr>
  </w:style>
  <w:style w:type="character" w:customStyle="1" w:styleId="Char">
    <w:name w:val="图片 Char"/>
    <w:link w:val="afd"/>
    <w:qFormat/>
    <w:rPr>
      <w:rFonts w:eastAsiaTheme="minorEastAsia" w:cstheme="minorBidi"/>
      <w:kern w:val="2"/>
      <w:sz w:val="24"/>
      <w:szCs w:val="22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1">
    <w:name w:val="鍒楀嚭娈佃惤2"/>
    <w:basedOn w:val="a"/>
    <w:uiPriority w:val="34"/>
    <w:qFormat/>
    <w:pPr>
      <w:adjustRightInd w:val="0"/>
      <w:snapToGrid w:val="0"/>
      <w:spacing w:line="360" w:lineRule="auto"/>
      <w:ind w:firstLineChars="200" w:firstLine="420"/>
    </w:pPr>
    <w:rPr>
      <w:rFonts w:ascii="Calibri" w:hAnsi="Calibri" w:cs="Times New Roman"/>
      <w:sz w:val="24"/>
      <w:szCs w:val="21"/>
    </w:rPr>
  </w:style>
  <w:style w:type="paragraph" w:customStyle="1" w:styleId="14">
    <w:name w:val="无间隔1"/>
    <w:basedOn w:val="a"/>
    <w:qFormat/>
    <w:pPr>
      <w:widowControl/>
      <w:jc w:val="left"/>
    </w:pPr>
    <w:rPr>
      <w:rFonts w:ascii="Calibri" w:hAnsi="Calibri" w:cs="Times New Roman"/>
      <w:kern w:val="0"/>
      <w:sz w:val="22"/>
    </w:rPr>
  </w:style>
  <w:style w:type="paragraph" w:customStyle="1" w:styleId="afe">
    <w:name w:val="标准文本"/>
    <w:basedOn w:val="a"/>
    <w:qFormat/>
    <w:pPr>
      <w:widowControl/>
      <w:adjustRightInd w:val="0"/>
      <w:snapToGrid w:val="0"/>
      <w:spacing w:line="360" w:lineRule="auto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110">
    <w:name w:val="列出段落11"/>
    <w:basedOn w:val="a"/>
    <w:uiPriority w:val="34"/>
    <w:qFormat/>
    <w:pPr>
      <w:adjustRightInd w:val="0"/>
      <w:snapToGrid w:val="0"/>
      <w:spacing w:line="360" w:lineRule="auto"/>
      <w:ind w:firstLineChars="200" w:firstLine="420"/>
    </w:pPr>
    <w:rPr>
      <w:rFonts w:ascii="Calibri" w:hAnsi="Calibri" w:cs="Times New Roman"/>
      <w:sz w:val="24"/>
    </w:rPr>
  </w:style>
  <w:style w:type="paragraph" w:customStyle="1" w:styleId="33">
    <w:name w:val="鍒楀嚭娈佃惤3"/>
    <w:basedOn w:val="a"/>
    <w:uiPriority w:val="99"/>
    <w:qFormat/>
    <w:pPr>
      <w:adjustRightInd w:val="0"/>
      <w:snapToGrid w:val="0"/>
      <w:spacing w:line="360" w:lineRule="auto"/>
      <w:ind w:firstLineChars="200" w:firstLine="420"/>
    </w:pPr>
    <w:rPr>
      <w:rFonts w:ascii="Trebuchet MS" w:hAnsi="Trebuchet MS" w:cs="Times New Roman"/>
      <w:sz w:val="24"/>
      <w:szCs w:val="21"/>
    </w:rPr>
  </w:style>
  <w:style w:type="paragraph" w:customStyle="1" w:styleId="1031114">
    <w:name w:val="样式 10 磅31114"/>
    <w:basedOn w:val="a"/>
    <w:qFormat/>
    <w:pPr>
      <w:adjustRightInd w:val="0"/>
      <w:snapToGrid w:val="0"/>
      <w:spacing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qFormat/>
    <w:pPr>
      <w:widowControl/>
      <w:adjustRightInd w:val="0"/>
      <w:snapToGrid w:val="0"/>
      <w:spacing w:line="360" w:lineRule="auto"/>
      <w:ind w:firstLineChars="200" w:firstLine="420"/>
      <w:jc w:val="left"/>
    </w:pPr>
    <w:rPr>
      <w:rFonts w:ascii="Arial" w:hAnsi="Arial" w:cs="Times New Roman"/>
      <w:kern w:val="0"/>
      <w:sz w:val="22"/>
      <w:szCs w:val="24"/>
    </w:rPr>
  </w:style>
  <w:style w:type="paragraph" w:customStyle="1" w:styleId="aff">
    <w:name w:val="鏍囧噯鏂囨湰"/>
    <w:basedOn w:val="a"/>
    <w:qFormat/>
    <w:pPr>
      <w:adjustRightInd w:val="0"/>
      <w:snapToGrid w:val="0"/>
      <w:spacing w:line="360" w:lineRule="auto"/>
      <w:ind w:firstLineChars="200" w:firstLine="480"/>
    </w:pPr>
    <w:rPr>
      <w:rFonts w:ascii="Times New Roman" w:hAnsi="Times New Roman" w:cs="Times New Roman"/>
      <w:sz w:val="24"/>
    </w:rPr>
  </w:style>
  <w:style w:type="paragraph" w:customStyle="1" w:styleId="aff0">
    <w:name w:val="文档正文"/>
    <w:basedOn w:val="a"/>
    <w:qFormat/>
    <w:pPr>
      <w:adjustRightInd w:val="0"/>
      <w:spacing w:line="480" w:lineRule="atLeast"/>
    </w:pPr>
    <w:rPr>
      <w:rFonts w:ascii="宋体" w:hAnsi="Arial" w:cs="Times New Roman" w:hint="eastAsia"/>
      <w:kern w:val="0"/>
      <w:szCs w:val="24"/>
    </w:rPr>
  </w:style>
  <w:style w:type="paragraph" w:customStyle="1" w:styleId="15">
    <w:name w:val="列出段落1"/>
    <w:basedOn w:val="a"/>
    <w:qFormat/>
    <w:pPr>
      <w:widowControl/>
      <w:adjustRightInd w:val="0"/>
      <w:snapToGrid w:val="0"/>
      <w:spacing w:line="360" w:lineRule="auto"/>
      <w:ind w:firstLineChars="200" w:firstLine="420"/>
      <w:jc w:val="left"/>
    </w:pPr>
    <w:rPr>
      <w:rFonts w:ascii="Arial" w:hAnsi="Arial" w:cs="Times New Roman"/>
      <w:kern w:val="0"/>
      <w:sz w:val="22"/>
      <w:szCs w:val="24"/>
    </w:rPr>
  </w:style>
  <w:style w:type="character" w:customStyle="1" w:styleId="a4">
    <w:name w:val="正文缩进 字符"/>
    <w:basedOn w:val="a0"/>
    <w:link w:val="a3"/>
    <w:qFormat/>
    <w:rPr>
      <w:rFonts w:eastAsiaTheme="minorEastAsia" w:cstheme="minorBidi"/>
      <w:kern w:val="2"/>
      <w:sz w:val="24"/>
      <w:szCs w:val="22"/>
    </w:rPr>
  </w:style>
  <w:style w:type="paragraph" w:customStyle="1" w:styleId="aff1">
    <w:name w:val="一级条标题"/>
    <w:basedOn w:val="aff2"/>
    <w:next w:val="a"/>
    <w:qFormat/>
    <w:pPr>
      <w:spacing w:beforeLines="0" w:before="0"/>
      <w:outlineLvl w:val="2"/>
    </w:pPr>
  </w:style>
  <w:style w:type="paragraph" w:customStyle="1" w:styleId="aff2">
    <w:name w:val="章标题"/>
    <w:basedOn w:val="a"/>
    <w:next w:val="a"/>
    <w:qFormat/>
    <w:pPr>
      <w:adjustRightInd w:val="0"/>
      <w:snapToGrid w:val="0"/>
      <w:spacing w:beforeLines="150" w:before="468" w:line="360" w:lineRule="auto"/>
      <w:outlineLvl w:val="1"/>
    </w:pPr>
    <w:rPr>
      <w:rFonts w:ascii="Times New Roman" w:eastAsia="黑体" w:hAnsi="Times New Roman"/>
      <w:sz w:val="24"/>
      <w:szCs w:val="20"/>
    </w:rPr>
  </w:style>
  <w:style w:type="paragraph" w:customStyle="1" w:styleId="16">
    <w:name w:val="正文1"/>
    <w:basedOn w:val="a"/>
    <w:link w:val="1Char"/>
    <w:qFormat/>
    <w:pPr>
      <w:widowControl/>
      <w:adjustRightInd w:val="0"/>
      <w:snapToGrid w:val="0"/>
      <w:spacing w:line="360" w:lineRule="auto"/>
      <w:ind w:firstLine="420"/>
      <w:jc w:val="left"/>
    </w:pPr>
    <w:rPr>
      <w:rFonts w:ascii="Times New Roman" w:eastAsiaTheme="minorEastAsia" w:hAnsi="Times New Roman"/>
      <w:sz w:val="24"/>
      <w:szCs w:val="28"/>
    </w:rPr>
  </w:style>
  <w:style w:type="paragraph" w:customStyle="1" w:styleId="17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4"/>
    </w:rPr>
  </w:style>
  <w:style w:type="paragraph" w:customStyle="1" w:styleId="z-1">
    <w:name w:val="z-窗体顶端1"/>
    <w:basedOn w:val="a"/>
    <w:next w:val="a"/>
    <w:link w:val="z-"/>
    <w:uiPriority w:val="99"/>
    <w:semiHidden/>
    <w:unhideWhenUsed/>
    <w:qFormat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">
    <w:name w:val="z-窗体顶端 字符"/>
    <w:basedOn w:val="a0"/>
    <w:link w:val="z-1"/>
    <w:uiPriority w:val="99"/>
    <w:semiHidden/>
    <w:qFormat/>
    <w:rPr>
      <w:rFonts w:ascii="Arial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link w:val="z-0"/>
    <w:uiPriority w:val="99"/>
    <w:semiHidden/>
    <w:unhideWhenUsed/>
    <w:qFormat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窗体底端 字符"/>
    <w:basedOn w:val="a0"/>
    <w:link w:val="z-10"/>
    <w:uiPriority w:val="99"/>
    <w:semiHidden/>
    <w:qFormat/>
    <w:rPr>
      <w:rFonts w:ascii="Arial" w:hAnsi="Arial" w:cs="Arial"/>
      <w:vanish/>
      <w:sz w:val="16"/>
      <w:szCs w:val="16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f3">
    <w:name w:val="￥正文"/>
    <w:basedOn w:val="a"/>
    <w:qFormat/>
    <w:pPr>
      <w:widowControl/>
      <w:jc w:val="left"/>
    </w:pPr>
    <w:rPr>
      <w:rFonts w:ascii="Cambria" w:eastAsia="微软雅黑" w:hAnsi="Cambria" w:cs="Times New Roman"/>
      <w:kern w:val="0"/>
      <w:szCs w:val="20"/>
      <w:lang w:val="zh-CN"/>
    </w:rPr>
  </w:style>
  <w:style w:type="paragraph" w:customStyle="1" w:styleId="23">
    <w:name w:val="修订2"/>
    <w:hidden/>
    <w:uiPriority w:val="99"/>
    <w:semiHidden/>
    <w:qFormat/>
    <w:rPr>
      <w:rFonts w:eastAsiaTheme="minorEastAsia" w:cstheme="minorBidi"/>
      <w:kern w:val="2"/>
      <w:sz w:val="24"/>
      <w:szCs w:val="22"/>
    </w:rPr>
  </w:style>
  <w:style w:type="paragraph" w:customStyle="1" w:styleId="aff4">
    <w:name w:val="正文（文本）"/>
    <w:qFormat/>
    <w:pPr>
      <w:widowControl w:val="0"/>
      <w:snapToGrid w:val="0"/>
      <w:spacing w:beforeLines="20" w:line="360" w:lineRule="auto"/>
      <w:jc w:val="center"/>
    </w:pPr>
    <w:rPr>
      <w:rFonts w:ascii="Calibri" w:hAnsi="宋体"/>
      <w:kern w:val="2"/>
      <w:sz w:val="28"/>
      <w:szCs w:val="28"/>
    </w:rPr>
  </w:style>
  <w:style w:type="character" w:customStyle="1" w:styleId="NormalCharacter">
    <w:name w:val="NormalCharacter"/>
    <w:qFormat/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2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b/>
      <w:bCs/>
      <w:color w:val="FFFFFF"/>
      <w:kern w:val="0"/>
      <w:sz w:val="22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b/>
      <w:bCs/>
      <w:color w:val="FFFFFF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2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2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b/>
      <w:bCs/>
      <w:color w:val="FFFFFF"/>
      <w:kern w:val="0"/>
      <w:sz w:val="20"/>
      <w:szCs w:val="20"/>
    </w:rPr>
  </w:style>
  <w:style w:type="paragraph" w:customStyle="1" w:styleId="font18">
    <w:name w:val="font1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font19">
    <w:name w:val="font1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font20">
    <w:name w:val="font2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FFFF"/>
      <w:kern w:val="0"/>
      <w:sz w:val="22"/>
    </w:rPr>
  </w:style>
  <w:style w:type="paragraph" w:customStyle="1" w:styleId="et8">
    <w:name w:val="e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9">
    <w:name w:val="e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10">
    <w:name w:val="et10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et11">
    <w:name w:val="et11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et12">
    <w:name w:val="et1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5B9BD5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color w:val="FFFFFF"/>
      <w:kern w:val="0"/>
      <w:sz w:val="20"/>
      <w:szCs w:val="20"/>
    </w:rPr>
  </w:style>
  <w:style w:type="paragraph" w:customStyle="1" w:styleId="et13">
    <w:name w:val="et1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5B9BD5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color w:val="FFFFFF"/>
      <w:kern w:val="0"/>
      <w:sz w:val="20"/>
      <w:szCs w:val="20"/>
    </w:rPr>
  </w:style>
  <w:style w:type="paragraph" w:customStyle="1" w:styleId="et14">
    <w:name w:val="et1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5B9BD5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color w:val="FFFFFF"/>
      <w:kern w:val="0"/>
      <w:sz w:val="24"/>
      <w:szCs w:val="24"/>
    </w:rPr>
  </w:style>
  <w:style w:type="paragraph" w:customStyle="1" w:styleId="et15">
    <w:name w:val="et1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16">
    <w:name w:val="et1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et17">
    <w:name w:val="et1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et18">
    <w:name w:val="et1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19">
    <w:name w:val="et1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0">
    <w:name w:val="et2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1">
    <w:name w:val="et2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et22">
    <w:name w:val="et2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3">
    <w:name w:val="et2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4">
    <w:name w:val="et24"/>
    <w:basedOn w:val="a"/>
    <w:qFormat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et25">
    <w:name w:val="et2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6">
    <w:name w:val="et2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7">
    <w:name w:val="et2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8">
    <w:name w:val="et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et29">
    <w:name w:val="et2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30">
    <w:name w:val="et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et31">
    <w:name w:val="et3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et32">
    <w:name w:val="et3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33">
    <w:name w:val="et3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34">
    <w:name w:val="et3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35">
    <w:name w:val="et3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36">
    <w:name w:val="et3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37">
    <w:name w:val="et3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38">
    <w:name w:val="et38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et39">
    <w:name w:val="et39"/>
    <w:basedOn w:val="a"/>
    <w:qFormat/>
    <w:pPr>
      <w:widowControl/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et40">
    <w:name w:val="et40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et41">
    <w:name w:val="et41"/>
    <w:basedOn w:val="a"/>
    <w:qFormat/>
    <w:pPr>
      <w:widowControl/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et42">
    <w:name w:val="et4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43">
    <w:name w:val="et43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et44">
    <w:name w:val="et44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45">
    <w:name w:val="et4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46">
    <w:name w:val="et4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47">
    <w:name w:val="et4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48">
    <w:name w:val="et4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et49">
    <w:name w:val="et4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et50">
    <w:name w:val="et5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51">
    <w:name w:val="et5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52">
    <w:name w:val="et5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53">
    <w:name w:val="et5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54">
    <w:name w:val="et5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et55">
    <w:name w:val="et5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et56">
    <w:name w:val="et5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57">
    <w:name w:val="et57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et58">
    <w:name w:val="et5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et59">
    <w:name w:val="et5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60">
    <w:name w:val="et60"/>
    <w:basedOn w:val="a"/>
    <w:qFormat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et61">
    <w:name w:val="et61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et62">
    <w:name w:val="et62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et63">
    <w:name w:val="et63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et64">
    <w:name w:val="et64"/>
    <w:basedOn w:val="a"/>
    <w:qFormat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et65">
    <w:name w:val="et65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et66">
    <w:name w:val="et6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et67">
    <w:name w:val="et6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et68">
    <w:name w:val="et6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et70">
    <w:name w:val="et7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et71">
    <w:name w:val="et7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72">
    <w:name w:val="et7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74">
    <w:name w:val="et7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75">
    <w:name w:val="et7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77">
    <w:name w:val="et77"/>
    <w:basedOn w:val="a"/>
    <w:qFormat/>
    <w:pPr>
      <w:widowControl/>
      <w:pBdr>
        <w:top w:val="single" w:sz="4" w:space="0" w:color="000000"/>
        <w:left w:val="single" w:sz="4" w:space="0" w:color="000000"/>
      </w:pBdr>
      <w:shd w:val="clear" w:color="auto" w:fill="5B9BD5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color w:val="FFFFFF"/>
      <w:kern w:val="0"/>
      <w:sz w:val="20"/>
      <w:szCs w:val="20"/>
    </w:rPr>
  </w:style>
  <w:style w:type="paragraph" w:customStyle="1" w:styleId="et78">
    <w:name w:val="et78"/>
    <w:basedOn w:val="a"/>
    <w:qFormat/>
    <w:pPr>
      <w:widowControl/>
      <w:pBdr>
        <w:top w:val="single" w:sz="4" w:space="0" w:color="000000"/>
      </w:pBdr>
      <w:shd w:val="clear" w:color="auto" w:fill="5B9BD5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color w:val="FFFFFF"/>
      <w:kern w:val="0"/>
      <w:sz w:val="20"/>
      <w:szCs w:val="20"/>
    </w:rPr>
  </w:style>
  <w:style w:type="paragraph" w:customStyle="1" w:styleId="et79">
    <w:name w:val="et79"/>
    <w:basedOn w:val="a"/>
    <w:qFormat/>
    <w:pPr>
      <w:widowControl/>
      <w:pBdr>
        <w:top w:val="single" w:sz="4" w:space="0" w:color="000000"/>
        <w:right w:val="single" w:sz="4" w:space="0" w:color="000000"/>
      </w:pBdr>
      <w:shd w:val="clear" w:color="auto" w:fill="5B9BD5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color w:val="FFFFFF"/>
      <w:kern w:val="0"/>
      <w:sz w:val="20"/>
      <w:szCs w:val="20"/>
    </w:rPr>
  </w:style>
  <w:style w:type="paragraph" w:customStyle="1" w:styleId="et80">
    <w:name w:val="et80"/>
    <w:basedOn w:val="a"/>
    <w:qFormat/>
    <w:pPr>
      <w:widowControl/>
      <w:pBdr>
        <w:left w:val="single" w:sz="4" w:space="0" w:color="000000"/>
        <w:bottom w:val="single" w:sz="4" w:space="0" w:color="000000"/>
      </w:pBdr>
      <w:shd w:val="clear" w:color="auto" w:fill="5B9BD5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color w:val="FFFFFF"/>
      <w:kern w:val="0"/>
      <w:sz w:val="20"/>
      <w:szCs w:val="20"/>
    </w:rPr>
  </w:style>
  <w:style w:type="paragraph" w:customStyle="1" w:styleId="et81">
    <w:name w:val="et81"/>
    <w:basedOn w:val="a"/>
    <w:qFormat/>
    <w:pPr>
      <w:widowControl/>
      <w:pBdr>
        <w:bottom w:val="single" w:sz="4" w:space="0" w:color="000000"/>
      </w:pBdr>
      <w:shd w:val="clear" w:color="auto" w:fill="5B9BD5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color w:val="FFFFFF"/>
      <w:kern w:val="0"/>
      <w:sz w:val="20"/>
      <w:szCs w:val="20"/>
    </w:rPr>
  </w:style>
  <w:style w:type="paragraph" w:customStyle="1" w:styleId="et82">
    <w:name w:val="et82"/>
    <w:basedOn w:val="a"/>
    <w:qFormat/>
    <w:pPr>
      <w:widowControl/>
      <w:pBdr>
        <w:bottom w:val="single" w:sz="4" w:space="0" w:color="000000"/>
        <w:right w:val="single" w:sz="4" w:space="0" w:color="000000"/>
      </w:pBdr>
      <w:shd w:val="clear" w:color="auto" w:fill="5B9BD5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color w:val="FFFFFF"/>
      <w:kern w:val="0"/>
      <w:sz w:val="20"/>
      <w:szCs w:val="20"/>
    </w:rPr>
  </w:style>
  <w:style w:type="paragraph" w:customStyle="1" w:styleId="et83">
    <w:name w:val="et83"/>
    <w:basedOn w:val="a"/>
    <w:qFormat/>
    <w:pPr>
      <w:widowControl/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et6">
    <w:name w:val="e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7">
    <w:name w:val="e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7">
    <w:name w:val="xl87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color w:val="FFFFFF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color w:val="FFFFFF"/>
      <w:kern w:val="0"/>
      <w:sz w:val="20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color w:val="FFFFFF"/>
      <w:kern w:val="0"/>
      <w:sz w:val="24"/>
      <w:szCs w:val="24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101">
    <w:name w:val="xl10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103">
    <w:name w:val="xl103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104">
    <w:name w:val="xl10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106">
    <w:name w:val="xl10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107">
    <w:name w:val="xl10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108">
    <w:name w:val="xl10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109">
    <w:name w:val="xl10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110">
    <w:name w:val="xl11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111">
    <w:name w:val="xl11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112">
    <w:name w:val="xl112"/>
    <w:basedOn w:val="a"/>
    <w:qFormat/>
    <w:pPr>
      <w:widowControl/>
      <w:shd w:val="clear" w:color="000000" w:fill="5B9BD5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color w:val="FFFFFF"/>
      <w:kern w:val="0"/>
      <w:sz w:val="20"/>
      <w:szCs w:val="20"/>
    </w:rPr>
  </w:style>
  <w:style w:type="paragraph" w:customStyle="1" w:styleId="xl113">
    <w:name w:val="xl113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14">
    <w:name w:val="xl11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xl115">
    <w:name w:val="xl115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xl116">
    <w:name w:val="xl11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xl117">
    <w:name w:val="xl11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xl118">
    <w:name w:val="xl11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19">
    <w:name w:val="xl119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20">
    <w:name w:val="xl120"/>
    <w:basedOn w:val="a"/>
    <w:qFormat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21">
    <w:name w:val="xl12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22">
    <w:name w:val="xl12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23">
    <w:name w:val="xl123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24">
    <w:name w:val="xl124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25">
    <w:name w:val="xl125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26">
    <w:name w:val="xl126"/>
    <w:basedOn w:val="a"/>
    <w:qFormat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27">
    <w:name w:val="xl127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28">
    <w:name w:val="xl1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29">
    <w:name w:val="xl1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30">
    <w:name w:val="xl130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31">
    <w:name w:val="xl131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32">
    <w:name w:val="xl13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33">
    <w:name w:val="xl13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34">
    <w:name w:val="修订3"/>
    <w:hidden/>
    <w:uiPriority w:val="99"/>
    <w:unhideWhenUsed/>
    <w:qFormat/>
    <w:rPr>
      <w:rFonts w:asciiTheme="minorHAnsi" w:hAnsiTheme="minorHAnsi" w:cstheme="minorBidi"/>
      <w:kern w:val="2"/>
      <w:sz w:val="21"/>
      <w:szCs w:val="22"/>
    </w:rPr>
  </w:style>
  <w:style w:type="paragraph" w:customStyle="1" w:styleId="aff5">
    <w:name w:val="一级标题"/>
    <w:basedOn w:val="1"/>
    <w:link w:val="Char0"/>
    <w:qFormat/>
    <w:pPr>
      <w:tabs>
        <w:tab w:val="left" w:pos="569"/>
      </w:tabs>
      <w:spacing w:before="120"/>
      <w:jc w:val="left"/>
    </w:pPr>
    <w:rPr>
      <w:rFonts w:ascii="宋体" w:hAnsi="宋体" w:cs="Times New Roman"/>
    </w:rPr>
  </w:style>
  <w:style w:type="paragraph" w:customStyle="1" w:styleId="aff6">
    <w:name w:val="二级标题"/>
    <w:basedOn w:val="2"/>
    <w:link w:val="Char1"/>
    <w:qFormat/>
    <w:pPr>
      <w:keepLines w:val="0"/>
      <w:tabs>
        <w:tab w:val="left" w:pos="709"/>
      </w:tabs>
      <w:adjustRightInd w:val="0"/>
      <w:snapToGrid w:val="0"/>
      <w:spacing w:before="240" w:after="240"/>
      <w:textAlignment w:val="bottom"/>
    </w:pPr>
    <w:rPr>
      <w:rFonts w:ascii="宋体" w:eastAsia="宋体" w:hAnsi="宋体" w:cs="Arial"/>
      <w:bCs w:val="0"/>
      <w:kern w:val="0"/>
      <w:sz w:val="30"/>
      <w:szCs w:val="30"/>
    </w:rPr>
  </w:style>
  <w:style w:type="character" w:customStyle="1" w:styleId="Char0">
    <w:name w:val="一级标题 Char"/>
    <w:link w:val="aff5"/>
    <w:qFormat/>
    <w:rPr>
      <w:rFonts w:ascii="宋体" w:hAnsi="宋体"/>
      <w:b/>
      <w:bCs/>
      <w:kern w:val="44"/>
      <w:sz w:val="44"/>
      <w:szCs w:val="44"/>
    </w:rPr>
  </w:style>
  <w:style w:type="character" w:customStyle="1" w:styleId="Char1">
    <w:name w:val="二级标题 Char"/>
    <w:link w:val="aff6"/>
    <w:qFormat/>
    <w:rPr>
      <w:rFonts w:ascii="宋体" w:hAnsi="宋体" w:cs="Arial"/>
      <w:b/>
      <w:sz w:val="30"/>
      <w:szCs w:val="30"/>
    </w:rPr>
  </w:style>
  <w:style w:type="character" w:customStyle="1" w:styleId="1Char">
    <w:name w:val="正文1 Char"/>
    <w:link w:val="16"/>
    <w:qFormat/>
    <w:rPr>
      <w:rFonts w:eastAsiaTheme="minorEastAsia" w:cstheme="minorBidi"/>
      <w:kern w:val="2"/>
      <w:sz w:val="24"/>
      <w:szCs w:val="2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EA3324"/>
      <w:kern w:val="0"/>
      <w:sz w:val="20"/>
      <w:szCs w:val="20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微软雅黑" w:eastAsia="微软雅黑" w:hAnsi="微软雅黑" w:cs="宋体"/>
      <w:kern w:val="0"/>
      <w:szCs w:val="21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Cs w:val="21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微软雅黑" w:eastAsia="微软雅黑" w:hAnsi="微软雅黑" w:cs="宋体"/>
      <w:kern w:val="0"/>
      <w:szCs w:val="21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Cs w:val="21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41">
    <w:name w:val="修订4"/>
    <w:hidden/>
    <w:uiPriority w:val="99"/>
    <w:unhideWhenUsed/>
    <w:rPr>
      <w:rFonts w:asciiTheme="minorHAnsi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1512</Words>
  <Characters>8624</Characters>
  <Application>Microsoft Office Word</Application>
  <DocSecurity>0</DocSecurity>
  <Lines>71</Lines>
  <Paragraphs>20</Paragraphs>
  <ScaleCrop>false</ScaleCrop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niugy</dc:creator>
  <cp:lastModifiedBy>c c</cp:lastModifiedBy>
  <cp:revision>5</cp:revision>
  <cp:lastPrinted>2018-01-28T21:38:00Z</cp:lastPrinted>
  <dcterms:created xsi:type="dcterms:W3CDTF">2024-10-17T03:15:00Z</dcterms:created>
  <dcterms:modified xsi:type="dcterms:W3CDTF">2024-10-17T03:27:00Z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482EDE06E66840F5ABB37FC6DC989313_13</vt:lpwstr>
  </property>
</Properties>
</file>